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06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066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McFarlane James G</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COHU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COHU</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10/26/2010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96"/>
        <w:spacing w:after="0"/>
        <w:rPr>
          <w:sz w:val="20"/>
          <w:szCs w:val="20"/>
          <w:color w:val="auto"/>
        </w:rPr>
      </w:pPr>
      <w:r>
        <w:rPr>
          <w:rFonts w:ascii="Arial" w:cs="Arial" w:eastAsia="Arial" w:hAnsi="Arial"/>
          <w:sz w:val="17"/>
          <w:szCs w:val="17"/>
          <w:color w:val="0000FF"/>
        </w:rPr>
        <w:t>Senior Vice President</w:t>
      </w:r>
    </w:p>
    <w:p>
      <w:pPr>
        <w:spacing w:after="0" w:line="330"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7"/>
                <w:szCs w:val="17"/>
                <w:color w:val="0000FF"/>
              </w:rPr>
              <w:t>POWAY</w:t>
            </w:r>
          </w:p>
        </w:tc>
        <w:tc>
          <w:tcPr>
            <w:tcW w:w="1160" w:type="dxa"/>
            <w:vAlign w:val="bottom"/>
          </w:tcPr>
          <w:p>
            <w:pPr>
              <w:ind w:left="3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92064</w:t>
            </w: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60"/>
              <w:spacing w:after="0" w:line="131"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spacing w:after="0"/>
              <w:rPr>
                <w:sz w:val="11"/>
                <w:szCs w:val="11"/>
                <w:color w:val="auto"/>
              </w:rPr>
            </w:pPr>
          </w:p>
        </w:tc>
        <w:tc>
          <w:tcPr>
            <w:tcW w:w="9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w w:val="97"/>
              </w:rPr>
              <w:t>Execution Date,</w:t>
            </w:r>
          </w:p>
        </w:tc>
        <w:tc>
          <w:tcPr>
            <w:tcW w:w="160" w:type="dxa"/>
            <w:vAlign w:val="bottom"/>
          </w:tcPr>
          <w:p>
            <w:pPr>
              <w:spacing w:after="0"/>
              <w:rPr>
                <w:sz w:val="11"/>
                <w:szCs w:val="11"/>
                <w:color w:val="auto"/>
              </w:rPr>
            </w:pP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60"/>
              <w:spacing w:after="0" w:line="134"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jc w:val="right"/>
              <w:ind w:right="2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ind w:right="259"/>
              <w:spacing w:after="0"/>
              <w:rPr>
                <w:sz w:val="20"/>
                <w:szCs w:val="20"/>
                <w:color w:val="auto"/>
              </w:rPr>
            </w:pPr>
            <w:r>
              <w:rPr>
                <w:rFonts w:ascii="Arial" w:cs="Arial" w:eastAsia="Arial" w:hAnsi="Arial"/>
                <w:sz w:val="17"/>
                <w:szCs w:val="17"/>
                <w:color w:val="0000FF"/>
              </w:rPr>
              <w:t>25,453</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Restricted Stock Units</w:t>
            </w:r>
            <w:r>
              <w:rPr>
                <w:rFonts w:ascii="Arial" w:cs="Arial" w:eastAsia="Arial" w:hAnsi="Arial"/>
                <w:sz w:val="22"/>
                <w:szCs w:val="22"/>
                <w:color w:val="008000"/>
                <w:vertAlign w:val="superscript"/>
              </w:rPr>
              <w:t>(2)</w:t>
            </w:r>
          </w:p>
        </w:tc>
        <w:tc>
          <w:tcPr>
            <w:tcW w:w="194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10/26/2010</w:t>
            </w:r>
          </w:p>
        </w:tc>
        <w:tc>
          <w:tcPr>
            <w:tcW w:w="58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3"/>
              </w:rPr>
              <w:t>7,917</w:t>
            </w:r>
          </w:p>
        </w:tc>
        <w:tc>
          <w:tcPr>
            <w:tcW w:w="66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340" w:type="dxa"/>
            <w:vAlign w:val="bottom"/>
            <w:tcBorders>
              <w:bottom w:val="single" w:sz="8" w:color="2C2C2C"/>
            </w:tcBorders>
            <w:gridSpan w:val="3"/>
          </w:tcPr>
          <w:p>
            <w:pPr>
              <w:jc w:val="right"/>
              <w:ind w:right="399"/>
              <w:spacing w:after="0"/>
              <w:rPr>
                <w:sz w:val="20"/>
                <w:szCs w:val="20"/>
                <w:color w:val="auto"/>
              </w:rPr>
            </w:pPr>
            <w:r>
              <w:rPr>
                <w:rFonts w:ascii="Arial" w:cs="Arial" w:eastAsia="Arial" w:hAnsi="Arial"/>
                <w:sz w:val="17"/>
                <w:szCs w:val="17"/>
                <w:color w:val="0000FF"/>
              </w:rPr>
              <w:t>7,917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right"/>
              <w:ind w:right="2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0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spacing w:after="0"/>
              <w:rPr>
                <w:sz w:val="11"/>
                <w:szCs w:val="11"/>
                <w:color w:val="auto"/>
              </w:rPr>
            </w:pP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color w:val="0000FF"/>
                <w:w w:val="96"/>
              </w:rPr>
              <w:t>10/26/2011</w:t>
            </w:r>
            <w:r>
              <w:rPr>
                <w:rFonts w:ascii="Arial" w:cs="Arial" w:eastAsia="Arial" w:hAnsi="Arial"/>
                <w:sz w:val="22"/>
                <w:szCs w:val="22"/>
                <w:color w:val="008000"/>
                <w:w w:val="96"/>
                <w:vertAlign w:val="superscript"/>
              </w:rPr>
              <w:t>(3)</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vMerge w:val="restart"/>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21,250</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13.77</w:t>
            </w:r>
          </w:p>
        </w:tc>
        <w:tc>
          <w:tcPr>
            <w:tcW w:w="1080" w:type="dxa"/>
            <w:vAlign w:val="bottom"/>
          </w:tcPr>
          <w:p>
            <w:pPr>
              <w:jc w:val="right"/>
              <w:ind w:right="158"/>
              <w:spacing w:after="0" w:line="144" w:lineRule="exact"/>
              <w:rPr>
                <w:sz w:val="20"/>
                <w:szCs w:val="20"/>
                <w:color w:val="auto"/>
              </w:rPr>
            </w:pPr>
            <w:r>
              <w:rPr>
                <w:rFonts w:ascii="Arial" w:cs="Arial" w:eastAsia="Arial" w:hAnsi="Arial"/>
                <w:sz w:val="13"/>
                <w:szCs w:val="13"/>
                <w:color w:val="0000FF"/>
              </w:rPr>
              <w:t>10/26/2010</w:t>
            </w:r>
          </w:p>
        </w:tc>
        <w:tc>
          <w:tcPr>
            <w:tcW w:w="1160" w:type="dxa"/>
            <w:vAlign w:val="bottom"/>
          </w:tcPr>
          <w:p>
            <w:pPr>
              <w:spacing w:after="0"/>
              <w:rPr>
                <w:sz w:val="12"/>
                <w:szCs w:val="12"/>
                <w:color w:val="auto"/>
              </w:rPr>
            </w:pPr>
          </w:p>
        </w:tc>
        <w:tc>
          <w:tcPr>
            <w:tcW w:w="780" w:type="dxa"/>
            <w:vAlign w:val="bottom"/>
          </w:tcPr>
          <w:p>
            <w:pPr>
              <w:ind w:left="180"/>
              <w:spacing w:after="0" w:line="144" w:lineRule="exact"/>
              <w:rPr>
                <w:sz w:val="20"/>
                <w:szCs w:val="20"/>
                <w:color w:val="auto"/>
              </w:rPr>
            </w:pPr>
            <w:r>
              <w:rPr>
                <w:rFonts w:ascii="Arial" w:cs="Arial" w:eastAsia="Arial" w:hAnsi="Arial"/>
                <w:sz w:val="13"/>
                <w:szCs w:val="13"/>
                <w:color w:val="0000FF"/>
              </w:rPr>
              <w:t>A</w:t>
            </w:r>
          </w:p>
        </w:tc>
        <w:tc>
          <w:tcPr>
            <w:tcW w:w="580" w:type="dxa"/>
            <w:vAlign w:val="bottom"/>
          </w:tcPr>
          <w:p>
            <w:pPr>
              <w:ind w:left="140"/>
              <w:spacing w:after="0" w:line="144" w:lineRule="exact"/>
              <w:rPr>
                <w:sz w:val="20"/>
                <w:szCs w:val="20"/>
                <w:color w:val="auto"/>
              </w:rPr>
            </w:pPr>
            <w:r>
              <w:rPr>
                <w:rFonts w:ascii="Arial" w:cs="Arial" w:eastAsia="Arial" w:hAnsi="Arial"/>
                <w:sz w:val="13"/>
                <w:szCs w:val="13"/>
                <w:color w:val="0000FF"/>
              </w:rPr>
              <w:t>21,250</w:t>
            </w:r>
          </w:p>
        </w:tc>
        <w:tc>
          <w:tcPr>
            <w:tcW w:w="3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8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10/26/2020</w:t>
            </w:r>
          </w:p>
        </w:tc>
        <w:tc>
          <w:tcPr>
            <w:tcW w:w="66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16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tcPr>
          <w:p>
            <w:pPr>
              <w:ind w:left="220"/>
              <w:spacing w:after="0" w:line="144" w:lineRule="exact"/>
              <w:rPr>
                <w:sz w:val="20"/>
                <w:szCs w:val="20"/>
                <w:color w:val="auto"/>
              </w:rPr>
            </w:pPr>
            <w:r>
              <w:rPr>
                <w:rFonts w:ascii="Arial" w:cs="Arial" w:eastAsia="Arial" w:hAnsi="Arial"/>
                <w:sz w:val="13"/>
                <w:szCs w:val="13"/>
                <w:color w:val="0000FF"/>
                <w:w w:val="90"/>
              </w:rPr>
              <w:t>21,250</w:t>
            </w:r>
          </w:p>
        </w:tc>
        <w:tc>
          <w:tcPr>
            <w:tcW w:w="280" w:type="dxa"/>
            <w:vAlign w:val="bottom"/>
          </w:tcPr>
          <w:p>
            <w:pPr>
              <w:spacing w:after="0"/>
              <w:rPr>
                <w:sz w:val="12"/>
                <w:szCs w:val="12"/>
                <w:color w:val="auto"/>
              </w:rPr>
            </w:pP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120"/>
              <w:spacing w:after="0" w:line="134"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5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00" w:firstLine="7"/>
        <w:spacing w:after="0" w:line="301"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Number of shares includes 2,333 Restricted Stock Units (RSU) (excluding the impact of shares that will be withheld to cover tax obligations) previously reported that in the future will be converted on a one-for-one basis into shares of Cohu, Inc. Common Stock, immediately upon vesting which vesting is scheduled to occur in annual installments (assuming continued employment).</w:t>
      </w:r>
    </w:p>
    <w:p>
      <w:pPr>
        <w:ind w:left="40" w:right="460" w:firstLine="7"/>
        <w:spacing w:after="0" w:line="270"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share of Cohu, Inc. Common Stock upon vesting. The RSU vests in four equal annual installments beginning October 26, 2011 (assuming continued employment).</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in four equal installments beginning on October 26, 2011 (assuming continued employment).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Jeffrey D. Jones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10/28/2010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20725"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2019-12-18T01:51:32Z</dcterms:created>
  <dcterms:modified xsi:type="dcterms:W3CDTF">2019-12-18T01:51:32Z</dcterms:modified>
</cp:coreProperties>
</file>