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June 5, 2024 grant date or (ii) the 2025 Cohu, Inc. Annual Meeting of Stockholders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4,918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William Bendush and Sophia Bendush, Co-Trustees of the Bendush Living Trust, dated March 25, 1987, and were previously reported as direct holdings.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55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2024-06-07T13:54:50Z</dcterms:created>
  <dcterms:modified xsi:type="dcterms:W3CDTF">2024-06-07T13:54:50Z</dcterms:modified>
</cp:coreProperties>
</file>