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JORDEN YON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12367 CROSTHWAITE CIRCLE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COHU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COHU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Units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4,918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21,391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a contingent right to receive one share of Cohu, Inc. Common Stock upon vesting. The RSUs vest on the earlier to occur of (i) the one-year anniversary of the June 5, 2024 grant date or (ii) the 2025 Cohu, Inc. Annual Meeting of Stockholders (assuming continued service to the Board of Directors).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4,918 Restricted Stock Units (RSUs) that in the future will be converted on a one-for-one basis into shares of Cohu, Inc. Common Stock immediately upon the vesting date (assuming continued service to the Board of Directors).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9397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2024-06-07T12:26:46Z</dcterms:created>
  <dcterms:modified xsi:type="dcterms:W3CDTF">2024-06-07T12:26:46Z</dcterms:modified>
</cp:coreProperties>
</file>