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Global Customer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POWAY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CA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93,068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92,068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is being reported one day late due to the failure by E*Trade to notify the Company of the transaction in a timely manner.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with respect to this transaction were sold in multiple trades at prices ranging from $30.27 to $30.28; the price reported above reflects the weighted average price. The reporting person hereby undertakes to provide upon request by the Securities Exchange Commission staff, the issuer, or a security of the issuer, full information regarding the number of shares sold at each separate price.</w:t>
      </w: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66,023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139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2021-08-26T19:32:17Z</dcterms:created>
  <dcterms:modified xsi:type="dcterms:W3CDTF">2021-08-26T19:32:17Z</dcterms:modified>
</cp:coreProperties>
</file>