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11)*</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COHU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192576106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192576106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2633458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2721443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2721443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6.59%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76"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COHU INC</w:t>
      </w:r>
    </w:p>
    <w:p>
      <w:pPr>
        <w:spacing w:after="0" w:line="130" w:lineRule="exact"/>
        <w:rPr>
          <w:rFonts w:ascii="Arial" w:cs="Arial" w:eastAsia="Arial" w:hAnsi="Arial"/>
          <w:sz w:val="18"/>
          <w:szCs w:val="18"/>
          <w:color w:val="auto"/>
        </w:rPr>
      </w:pPr>
    </w:p>
    <w:p>
      <w:pPr>
        <w:ind w:left="1760" w:right="6320" w:hanging="874"/>
        <w:spacing w:after="0" w:line="405" w:lineRule="auto"/>
        <w:tabs>
          <w:tab w:leader="none" w:pos="1328" w:val="left"/>
        </w:tabs>
        <w:numPr>
          <w:ilvl w:val="0"/>
          <w:numId w:val="6"/>
        </w:numPr>
        <w:rPr>
          <w:rFonts w:ascii="Arial" w:cs="Arial" w:eastAsia="Arial" w:hAnsi="Arial"/>
          <w:sz w:val="16"/>
          <w:szCs w:val="16"/>
          <w:color w:val="auto"/>
        </w:rPr>
      </w:pPr>
      <w:r>
        <w:rPr>
          <w:rFonts w:ascii="Arial" w:cs="Arial" w:eastAsia="Arial" w:hAnsi="Arial"/>
          <w:sz w:val="16"/>
          <w:szCs w:val="16"/>
          <w:color w:val="auto"/>
        </w:rPr>
        <w:t>Address of Issuer’s Principal Executive Offices 12367 Crosthwaite Circle, Poway,CA,92064</w:t>
      </w: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0"/>
        </w:numPr>
        <w:rPr>
          <w:rFonts w:ascii="Arial" w:cs="Arial" w:eastAsia="Arial" w:hAnsi="Arial"/>
          <w:sz w:val="15"/>
          <w:szCs w:val="15"/>
          <w:color w:val="auto"/>
        </w:rPr>
      </w:pPr>
      <w:r>
        <w:rPr>
          <w:rFonts w:ascii="Arial" w:cs="Arial" w:eastAsia="Arial" w:hAnsi="Arial"/>
          <w:sz w:val="15"/>
          <w:szCs w:val="15"/>
          <w:color w:val="auto"/>
        </w:rPr>
        <w:t>CUSIP Number 192576106</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Sec.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Sec.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Sec.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Sec.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 240.13d-1(b)(1)(ii)(J);</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Sec.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00" w:hanging="874"/>
        <w:spacing w:after="0" w:line="405" w:lineRule="auto"/>
        <w:tabs>
          <w:tab w:leader="none" w:pos="1328"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 beneficially owned: 2721443 **see Note 1**</w:t>
      </w:r>
    </w:p>
    <w:p>
      <w:pPr>
        <w:ind w:left="1320" w:hanging="434"/>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6.59%</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4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2633458 **see Note 1**</w:t>
      </w:r>
    </w:p>
    <w:p>
      <w:pPr>
        <w:spacing w:after="0" w:line="24" w:lineRule="exact"/>
        <w:rPr>
          <w:rFonts w:ascii="Arial" w:cs="Arial" w:eastAsia="Arial" w:hAnsi="Arial"/>
          <w:sz w:val="18"/>
          <w:szCs w:val="18"/>
          <w:color w:val="auto"/>
        </w:rPr>
      </w:pPr>
    </w:p>
    <w:p>
      <w:pPr>
        <w:ind w:left="2500" w:right="638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6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2721443 **see Note 1**</w:t>
      </w:r>
    </w:p>
    <w:p>
      <w:pPr>
        <w:spacing w:after="0" w:line="24" w:lineRule="exact"/>
        <w:rPr>
          <w:rFonts w:ascii="Arial" w:cs="Arial" w:eastAsia="Arial" w:hAnsi="Arial"/>
          <w:sz w:val="18"/>
          <w:szCs w:val="18"/>
          <w:color w:val="auto"/>
        </w:rPr>
      </w:pPr>
    </w:p>
    <w:p>
      <w:pPr>
        <w:ind w:left="2500" w:right="550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7" w:lineRule="auto"/>
        <w:tabs>
          <w:tab w:leader="none" w:pos="1139" w:val="left"/>
        </w:tabs>
        <w:numPr>
          <w:ilvl w:val="1"/>
          <w:numId w:val="13"/>
        </w:numPr>
        <w:rPr>
          <w:rFonts w:ascii="Arial" w:cs="Arial" w:eastAsia="Arial" w:hAnsi="Arial"/>
          <w:sz w:val="16"/>
          <w:szCs w:val="16"/>
          <w:color w:val="auto"/>
        </w:rPr>
      </w:pPr>
      <w:r>
        <w:rPr>
          <w:rFonts w:ascii="Arial" w:cs="Arial" w:eastAsia="Arial" w:hAnsi="Arial"/>
          <w:sz w:val="16"/>
          <w:szCs w:val="16"/>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80"/>
        <w:spacing w:after="0" w:line="306" w:lineRule="auto"/>
        <w:rPr>
          <w:sz w:val="20"/>
          <w:szCs w:val="20"/>
          <w:color w:val="auto"/>
        </w:rPr>
      </w:pPr>
      <w:r>
        <w:rPr>
          <w:rFonts w:ascii="Arial" w:cs="Arial" w:eastAsia="Arial" w:hAnsi="Arial"/>
          <w:sz w:val="16"/>
          <w:szCs w:val="16"/>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53" w:lineRule="exact"/>
        <w:rPr>
          <w:sz w:val="20"/>
          <w:szCs w:val="20"/>
          <w:color w:val="auto"/>
        </w:rPr>
      </w:pPr>
    </w:p>
    <w:p>
      <w:pPr>
        <w:ind w:left="920" w:right="40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00"/>
        <w:spacing w:after="0" w:line="298"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ectPr>
          <w:pgSz w:w="11900" w:h="16838" w:orient="portrait"/>
          <w:cols w:equalWidth="0" w:num="1">
            <w:col w:w="11400"/>
          </w:cols>
          <w:pgMar w:left="240" w:top="239" w:right="25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2"/>
    </w:lvl>
    <w:lvl w:ilvl="1">
      <w:lvlJc w:val="left"/>
      <w:lvlText w:val="(%2)"/>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2"/>
    </w:lvl>
  </w:abstractNum>
  <w:abstractNum w:abstractNumId="8">
    <w:nsid w:val="1F16E9E8"/>
    <w:multiLevelType w:val="hybridMultilevel"/>
    <w:lvl w:ilvl="0">
      <w:lvlJc w:val="left"/>
      <w:lvlText w:val="(%1)"/>
      <w:numFmt w:val="lowerLetter"/>
      <w:start w:val="3"/>
    </w:lvl>
  </w:abstractNum>
  <w:abstractNum w:abstractNumId="9">
    <w:nsid w:val="1190CDE7"/>
    <w:multiLevelType w:val="hybridMultilevel"/>
    <w:lvl w:ilvl="0">
      <w:lvlJc w:val="left"/>
      <w:lvlText w:val="(%1)"/>
      <w:numFmt w:val="lowerLetter"/>
      <w:start w:val="4"/>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2020-02-12T09:49:24Z</dcterms:created>
  <dcterms:modified xsi:type="dcterms:W3CDTF">2020-02-12T09:49:24Z</dcterms:modified>
</cp:coreProperties>
</file>