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03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038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CIARDELLA ROBERT L</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21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3" w:lineRule="exact"/>
        <w:rPr>
          <w:sz w:val="24"/>
          <w:szCs w:val="24"/>
          <w:color w:val="auto"/>
        </w:rPr>
      </w:pPr>
    </w:p>
    <w:p>
      <w:pPr>
        <w:sectPr>
          <w:pgSz w:w="11900" w:h="16838" w:orient="portrait"/>
          <w:cols w:equalWidth="0" w:num="3">
            <w:col w:w="3340" w:space="720"/>
            <w:col w:w="3256" w:space="720"/>
            <w:col w:w="3484"/>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80" w:type="dxa"/>
            <w:vAlign w:val="bottom"/>
          </w:tcPr>
          <w:p>
            <w:pPr>
              <w:ind w:left="340"/>
              <w:spacing w:after="0"/>
              <w:rPr>
                <w:sz w:val="20"/>
                <w:szCs w:val="20"/>
                <w:color w:val="auto"/>
              </w:rPr>
            </w:pPr>
            <w:r>
              <w:rPr>
                <w:rFonts w:ascii="Arial" w:cs="Arial" w:eastAsia="Arial" w:hAnsi="Arial"/>
                <w:sz w:val="17"/>
                <w:szCs w:val="17"/>
                <w:color w:val="0000FF"/>
              </w:rPr>
              <w:t>CA</w:t>
            </w:r>
          </w:p>
        </w:tc>
        <w:tc>
          <w:tcPr>
            <w:tcW w:w="1660" w:type="dxa"/>
            <w:vAlign w:val="bottom"/>
          </w:tcPr>
          <w:p>
            <w:pPr>
              <w:ind w:left="42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276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10"/>
              <w:spacing w:after="0"/>
              <w:rPr>
                <w:sz w:val="20"/>
                <w:szCs w:val="20"/>
                <w:color w:val="auto"/>
              </w:rPr>
            </w:pPr>
            <w:r>
              <w:rPr>
                <w:rFonts w:ascii="Arial" w:cs="Arial" w:eastAsia="Arial" w:hAnsi="Arial"/>
                <w:sz w:val="17"/>
                <w:szCs w:val="17"/>
                <w:color w:val="0000FF"/>
                <w:w w:val="93"/>
              </w:rPr>
              <w:t>02/23/2018</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23"/>
                <w:szCs w:val="23"/>
                <w:color w:val="auto"/>
              </w:rPr>
            </w:pP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17.67</w:t>
            </w:r>
          </w:p>
        </w:tc>
        <w:tc>
          <w:tcPr>
            <w:tcW w:w="1320" w:type="dxa"/>
            <w:vAlign w:val="bottom"/>
            <w:gridSpan w:val="3"/>
          </w:tcPr>
          <w:p>
            <w:pPr>
              <w:jc w:val="right"/>
              <w:ind w:right="339"/>
              <w:spacing w:after="0"/>
              <w:rPr>
                <w:sz w:val="20"/>
                <w:szCs w:val="20"/>
                <w:color w:val="auto"/>
              </w:rPr>
            </w:pPr>
            <w:r>
              <w:rPr>
                <w:rFonts w:ascii="Arial" w:cs="Arial" w:eastAsia="Arial" w:hAnsi="Arial"/>
                <w:sz w:val="17"/>
                <w:szCs w:val="17"/>
                <w:color w:val="0000FF"/>
              </w:rPr>
              <w:t>80,887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93"/>
              </w:rPr>
              <w:t>02/23/2018</w:t>
            </w:r>
          </w:p>
        </w:tc>
        <w:tc>
          <w:tcPr>
            <w:tcW w:w="9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5,000</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19.53</w:t>
            </w:r>
          </w:p>
        </w:tc>
        <w:tc>
          <w:tcPr>
            <w:tcW w:w="1320" w:type="dxa"/>
            <w:vAlign w:val="bottom"/>
            <w:tcBorders>
              <w:bottom w:val="single" w:sz="8" w:color="2C2C2C"/>
            </w:tcBorders>
            <w:gridSpan w:val="3"/>
          </w:tcPr>
          <w:p>
            <w:pPr>
              <w:jc w:val="center"/>
              <w:ind w:right="239"/>
              <w:spacing w:after="0"/>
              <w:rPr>
                <w:sz w:val="20"/>
                <w:szCs w:val="20"/>
                <w:color w:val="auto"/>
              </w:rPr>
            </w:pPr>
            <w:r>
              <w:rPr>
                <w:rFonts w:ascii="Arial" w:cs="Arial" w:eastAsia="Arial" w:hAnsi="Arial"/>
                <w:sz w:val="17"/>
                <w:szCs w:val="17"/>
                <w:color w:val="0000FF"/>
              </w:rPr>
              <w:t>75,887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9"/>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3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0000FF"/>
              </w:rPr>
              <w:t>Employee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05/13/2009</w:t>
            </w:r>
            <w:r>
              <w:rPr>
                <w:rFonts w:ascii="Arial" w:cs="Arial" w:eastAsia="Arial" w:hAnsi="Arial"/>
                <w:sz w:val="22"/>
                <w:szCs w:val="22"/>
                <w:color w:val="008000"/>
                <w:vertAlign w:val="superscript"/>
              </w:rPr>
              <w:t>(3)</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ind w:right="50"/>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17.67</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12"/>
                <w:szCs w:val="12"/>
                <w:color w:val="auto"/>
              </w:rPr>
            </w:pPr>
          </w:p>
        </w:tc>
        <w:tc>
          <w:tcPr>
            <w:tcW w:w="7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900" w:type="dxa"/>
            <w:vAlign w:val="bottom"/>
          </w:tcPr>
          <w:p>
            <w:pPr>
              <w:ind w:left="480"/>
              <w:spacing w:after="0" w:line="148" w:lineRule="exact"/>
              <w:rPr>
                <w:sz w:val="20"/>
                <w:szCs w:val="20"/>
                <w:color w:val="auto"/>
              </w:rPr>
            </w:pPr>
            <w:r>
              <w:rPr>
                <w:rFonts w:ascii="Arial" w:cs="Arial" w:eastAsia="Arial" w:hAnsi="Arial"/>
                <w:sz w:val="13"/>
                <w:szCs w:val="13"/>
                <w:color w:val="0000FF"/>
              </w:rPr>
              <w:t>5,000</w:t>
            </w:r>
          </w:p>
        </w:tc>
        <w:tc>
          <w:tcPr>
            <w:tcW w:w="900" w:type="dxa"/>
            <w:vAlign w:val="bottom"/>
            <w:gridSpan w:val="2"/>
            <w:vMerge w:val="continue"/>
          </w:tcPr>
          <w:p>
            <w:pPr>
              <w:spacing w:after="0"/>
              <w:rPr>
                <w:sz w:val="12"/>
                <w:szCs w:val="12"/>
                <w:color w:val="auto"/>
              </w:rPr>
            </w:pPr>
          </w:p>
        </w:tc>
        <w:tc>
          <w:tcPr>
            <w:tcW w:w="720" w:type="dxa"/>
            <w:vAlign w:val="bottom"/>
          </w:tcPr>
          <w:p>
            <w:pPr>
              <w:spacing w:after="0" w:line="148" w:lineRule="exact"/>
              <w:rPr>
                <w:sz w:val="20"/>
                <w:szCs w:val="20"/>
                <w:color w:val="auto"/>
              </w:rPr>
            </w:pPr>
            <w:r>
              <w:rPr>
                <w:rFonts w:ascii="Arial" w:cs="Arial" w:eastAsia="Arial" w:hAnsi="Arial"/>
                <w:sz w:val="13"/>
                <w:szCs w:val="13"/>
                <w:color w:val="0000FF"/>
              </w:rPr>
              <w:t>05/13/2018</w:t>
            </w:r>
          </w:p>
        </w:tc>
        <w:tc>
          <w:tcPr>
            <w:tcW w:w="40" w:type="dxa"/>
            <w:vAlign w:val="bottom"/>
          </w:tcPr>
          <w:p>
            <w:pPr>
              <w:spacing w:after="0"/>
              <w:rPr>
                <w:sz w:val="12"/>
                <w:szCs w:val="12"/>
                <w:color w:val="auto"/>
              </w:rPr>
            </w:pPr>
          </w:p>
        </w:tc>
        <w:tc>
          <w:tcPr>
            <w:tcW w:w="640" w:type="dxa"/>
            <w:vAlign w:val="bottom"/>
          </w:tcPr>
          <w:p>
            <w:pPr>
              <w:jc w:val="center"/>
              <w:ind w:right="50"/>
              <w:spacing w:after="0" w:line="148" w:lineRule="exact"/>
              <w:rPr>
                <w:sz w:val="20"/>
                <w:szCs w:val="20"/>
                <w:color w:val="auto"/>
              </w:rPr>
            </w:pPr>
            <w:r>
              <w:rPr>
                <w:rFonts w:ascii="Arial" w:cs="Arial" w:eastAsia="Arial" w:hAnsi="Arial"/>
                <w:sz w:val="13"/>
                <w:szCs w:val="13"/>
                <w:color w:val="0000FF"/>
                <w:w w:val="93"/>
              </w:rPr>
              <w:t>Option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ind w:right="50"/>
              <w:spacing w:after="0" w:line="148" w:lineRule="exact"/>
              <w:rPr>
                <w:sz w:val="20"/>
                <w:szCs w:val="20"/>
                <w:color w:val="auto"/>
              </w:rPr>
            </w:pPr>
            <w:r>
              <w:rPr>
                <w:rFonts w:ascii="Arial" w:cs="Arial" w:eastAsia="Arial" w:hAnsi="Arial"/>
                <w:sz w:val="13"/>
                <w:szCs w:val="13"/>
                <w:color w:val="0000FF"/>
                <w:w w:val="97"/>
              </w:rPr>
              <w:t>(Right to</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ind w:right="50"/>
              <w:spacing w:after="0"/>
              <w:rPr>
                <w:sz w:val="20"/>
                <w:szCs w:val="20"/>
                <w:color w:val="auto"/>
              </w:rPr>
            </w:pPr>
            <w:r>
              <w:rPr>
                <w:rFonts w:ascii="Arial" w:cs="Arial" w:eastAsia="Arial" w:hAnsi="Arial"/>
                <w:sz w:val="13"/>
                <w:szCs w:val="13"/>
                <w:color w:val="0000FF"/>
              </w:rPr>
              <w:t>Buy)</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7"/>
        <w:spacing w:after="0" w:line="302"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with respect to this transaction were sold in multiple trades at prices ranging from $19.50 to $19.58;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22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5,252 Restricted Stock Units (RSUs) and 22,635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pacing w:after="0" w:line="22"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vested fully on May 13, 2009.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0000FF"/>
                <w:w w:val="91"/>
              </w:rPr>
              <w:t>02/26/2018</w:t>
            </w:r>
          </w:p>
        </w:tc>
        <w:tc>
          <w:tcPr>
            <w:tcW w:w="0" w:type="dxa"/>
            <w:vAlign w:val="bottom"/>
          </w:tcPr>
          <w:p>
            <w:pPr>
              <w:spacing w:after="0"/>
              <w:rPr>
                <w:sz w:val="1"/>
                <w:szCs w:val="1"/>
                <w:color w:val="auto"/>
              </w:rPr>
            </w:pPr>
          </w:p>
        </w:tc>
      </w:tr>
      <w:tr>
        <w:trPr>
          <w:trHeight w:val="87"/>
        </w:trPr>
        <w:tc>
          <w:tcPr>
            <w:tcW w:w="62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2019-12-24T03:46:25Z</dcterms:created>
  <dcterms:modified xsi:type="dcterms:W3CDTF">2019-12-24T03:46:25Z</dcterms:modified>
</cp:coreProperties>
</file>