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Cohu,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World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2,757,413.00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2,757,413.00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2,757,413.00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0"/>
        <w:gridCol w:w="8910"/>
        <w:gridCol w:w="155"/>
      </w:tblGrid>
      <w:tr>
        <w:trPr/>
        <w:tc>
          <w:tcPr>
            <w:tcW w:w="1140" w:type="dxa"/>
            <w:tcBorders/>
            <w:vAlign w:val="center"/>
          </w:tcPr>
          <w:p>
            <w:pPr>
              <w:pStyle w:val="TableContents"/>
              <w:bidi w:val="0"/>
              <w:spacing w:before="0" w:after="283"/>
              <w:jc w:val="left"/>
              <w:rPr/>
            </w:pPr>
            <w:r>
              <w:rPr/>
              <w:t>Item 1.</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issuer: </w:t>
            </w:r>
          </w:p>
          <w:p>
            <w:pPr>
              <w:pStyle w:val="TableContents"/>
              <w:bidi w:val="0"/>
              <w:spacing w:before="0" w:after="0"/>
              <w:jc w:val="left"/>
              <w:rPr/>
            </w:pPr>
            <w:r>
              <w:rPr/>
              <w:t>Cohu,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17087 Via Del Campo, San Diego, CA 92127-1711</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2.</w:t>
            </w:r>
          </w:p>
        </w:tc>
        <w:tc>
          <w:tcPr>
            <w:tcW w:w="89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World Investors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FLOOR, LOS ANGELES, CALIFORNIA 90071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3.</w:t>
            </w:r>
          </w:p>
        </w:tc>
        <w:tc>
          <w:tcPr>
            <w:tcW w:w="89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(d)</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(e)</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(f)</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(g)</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(h)</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(j)</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(k)</w:t>
            </w:r>
          </w:p>
        </w:tc>
        <w:tc>
          <w:tcPr>
            <w:tcW w:w="89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9065" w:type="dxa"/>
            <w:gridSpan w:val="2"/>
            <w:tcBorders/>
            <w:vAlign w:val="center"/>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4.</w:t>
            </w:r>
          </w:p>
        </w:tc>
        <w:tc>
          <w:tcPr>
            <w:tcW w:w="89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(a)</w:t>
            </w:r>
          </w:p>
        </w:tc>
        <w:tc>
          <w:tcPr>
            <w:tcW w:w="89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2,757,413 ** **Capital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2,757,413 shares or 5.8% of the 47,175,347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(b)</w:t>
            </w:r>
          </w:p>
        </w:tc>
        <w:tc>
          <w:tcPr>
            <w:tcW w:w="89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(c)</w:t>
            </w:r>
          </w:p>
        </w:tc>
        <w:tc>
          <w:tcPr>
            <w:tcW w:w="89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2,757,413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2,757,413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5.</w:t>
            </w:r>
          </w:p>
        </w:tc>
        <w:tc>
          <w:tcPr>
            <w:tcW w:w="89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6.</w:t>
            </w:r>
          </w:p>
        </w:tc>
        <w:tc>
          <w:tcPr>
            <w:tcW w:w="89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SMALLCAP World Fund, Inc.</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7.</w:t>
            </w:r>
          </w:p>
        </w:tc>
        <w:tc>
          <w:tcPr>
            <w:tcW w:w="89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8.</w:t>
            </w:r>
          </w:p>
        </w:tc>
        <w:tc>
          <w:tcPr>
            <w:tcW w:w="89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Item 9.</w:t>
            </w:r>
          </w:p>
        </w:tc>
        <w:tc>
          <w:tcPr>
            <w:tcW w:w="89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Capital World Investors</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Timothy J. Moon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Vice President and Senior Counsel, Capital Research and Management Company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4838</Characters>
  <CharactersWithSpaces>5750</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