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192576106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2,270,169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2,360,383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2,360,383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5.6%</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Cohu Inc</w:t>
      </w:r>
    </w:p>
    <w:p>
      <w:pPr>
        <w:spacing w:after="0" w:line="45" w:lineRule="exact"/>
        <w:rPr>
          <w:rFonts w:ascii="Times New Roman" w:cs="Times New Roman" w:eastAsia="Times New Roman" w:hAnsi="Times New Roman"/>
          <w:sz w:val="21"/>
          <w:szCs w:val="21"/>
          <w:b w:val="1"/>
          <w:bCs w:val="1"/>
          <w:color w:val="auto"/>
        </w:rPr>
      </w:pPr>
    </w:p>
    <w:p>
      <w:pPr>
        <w:ind w:left="1320" w:right="54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12367 Crosthwaite Circle, Poway, CA 92064</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192576106</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2,360,383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5.6%</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2,270,169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2,360,383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51" w:lineRule="auto"/>
        <w:rPr>
          <w:sz w:val="20"/>
          <w:szCs w:val="20"/>
          <w:color w:val="auto"/>
        </w:rPr>
      </w:pPr>
      <w:r>
        <w:rPr>
          <w:rFonts w:ascii="Times New Roman" w:cs="Times New Roman" w:eastAsia="Times New Roman" w:hAnsi="Times New Roman"/>
          <w:sz w:val="21"/>
          <w:szCs w:val="21"/>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2021-02-12T15:53:06Z</dcterms:created>
  <dcterms:modified xsi:type="dcterms:W3CDTF">2021-02-12T15:53:06Z</dcterms:modified>
</cp:coreProperties>
</file>