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06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66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DONAHUE JAMES A</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10/26/2010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56"/>
        <w:spacing w:after="0"/>
        <w:rPr>
          <w:sz w:val="20"/>
          <w:szCs w:val="20"/>
          <w:color w:val="auto"/>
        </w:rPr>
      </w:pPr>
      <w:r>
        <w:rPr>
          <w:rFonts w:ascii="Arial" w:cs="Arial" w:eastAsia="Arial" w:hAnsi="Arial"/>
          <w:sz w:val="17"/>
          <w:szCs w:val="17"/>
          <w:color w:val="0000FF"/>
        </w:rPr>
        <w:t>Chairman, President &amp; CEO</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60" w:type="dxa"/>
            <w:vAlign w:val="bottom"/>
          </w:tcPr>
          <w:p>
            <w:pPr>
              <w:ind w:left="3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right="219"/>
              <w:spacing w:after="0"/>
              <w:rPr>
                <w:sz w:val="20"/>
                <w:szCs w:val="20"/>
                <w:color w:val="auto"/>
              </w:rPr>
            </w:pPr>
            <w:r>
              <w:rPr>
                <w:rFonts w:ascii="Arial" w:cs="Arial" w:eastAsia="Arial" w:hAnsi="Arial"/>
                <w:sz w:val="17"/>
                <w:szCs w:val="17"/>
                <w:color w:val="0000FF"/>
              </w:rPr>
              <w:t>117,602</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Restricted Stock Units</w:t>
            </w:r>
            <w:r>
              <w:rPr>
                <w:rFonts w:ascii="Arial" w:cs="Arial" w:eastAsia="Arial" w:hAnsi="Arial"/>
                <w:sz w:val="22"/>
                <w:szCs w:val="22"/>
                <w:color w:val="008000"/>
                <w:vertAlign w:val="superscript"/>
              </w:rPr>
              <w:t>(2)</w:t>
            </w: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10/26/2010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88"/>
              </w:rPr>
              <w:t>32,417</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jc w:val="right"/>
              <w:ind w:right="339"/>
              <w:spacing w:after="0"/>
              <w:rPr>
                <w:sz w:val="20"/>
                <w:szCs w:val="20"/>
                <w:color w:val="auto"/>
              </w:rPr>
            </w:pPr>
            <w:r>
              <w:rPr>
                <w:rFonts w:ascii="Arial" w:cs="Arial" w:eastAsia="Arial" w:hAnsi="Arial"/>
                <w:sz w:val="17"/>
                <w:szCs w:val="17"/>
                <w:color w:val="0000FF"/>
              </w:rPr>
              <w:t>32,417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10/26/2011</w:t>
            </w:r>
            <w:r>
              <w:rPr>
                <w:rFonts w:ascii="Arial" w:cs="Arial" w:eastAsia="Arial" w:hAnsi="Arial"/>
                <w:sz w:val="22"/>
                <w:szCs w:val="22"/>
                <w:color w:val="008000"/>
                <w:vertAlign w:val="superscript"/>
              </w:rPr>
              <w:t>(3)</w:t>
            </w:r>
          </w:p>
        </w:tc>
        <w:tc>
          <w:tcPr>
            <w:tcW w:w="7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94,750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13.77</w:t>
            </w:r>
          </w:p>
        </w:tc>
        <w:tc>
          <w:tcPr>
            <w:tcW w:w="1080" w:type="dxa"/>
            <w:vAlign w:val="bottom"/>
          </w:tcPr>
          <w:p>
            <w:pPr>
              <w:jc w:val="right"/>
              <w:ind w:right="158"/>
              <w:spacing w:after="0" w:line="144" w:lineRule="exact"/>
              <w:rPr>
                <w:sz w:val="20"/>
                <w:szCs w:val="20"/>
                <w:color w:val="auto"/>
              </w:rPr>
            </w:pPr>
            <w:r>
              <w:rPr>
                <w:rFonts w:ascii="Arial" w:cs="Arial" w:eastAsia="Arial" w:hAnsi="Arial"/>
                <w:sz w:val="13"/>
                <w:szCs w:val="13"/>
                <w:color w:val="0000FF"/>
              </w:rPr>
              <w:t>10/26/2010</w:t>
            </w:r>
          </w:p>
        </w:tc>
        <w:tc>
          <w:tcPr>
            <w:tcW w:w="1160" w:type="dxa"/>
            <w:vAlign w:val="bottom"/>
          </w:tcPr>
          <w:p>
            <w:pPr>
              <w:spacing w:after="0"/>
              <w:rPr>
                <w:sz w:val="12"/>
                <w:szCs w:val="12"/>
                <w:color w:val="auto"/>
              </w:rPr>
            </w:pPr>
          </w:p>
        </w:tc>
        <w:tc>
          <w:tcPr>
            <w:tcW w:w="78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4" w:lineRule="exact"/>
              <w:rPr>
                <w:sz w:val="20"/>
                <w:szCs w:val="20"/>
                <w:color w:val="auto"/>
              </w:rPr>
            </w:pPr>
            <w:r>
              <w:rPr>
                <w:rFonts w:ascii="Arial" w:cs="Arial" w:eastAsia="Arial" w:hAnsi="Arial"/>
                <w:sz w:val="13"/>
                <w:szCs w:val="13"/>
                <w:color w:val="0000FF"/>
              </w:rPr>
              <w:t>94,750</w:t>
            </w:r>
          </w:p>
        </w:tc>
        <w:tc>
          <w:tcPr>
            <w:tcW w:w="3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40" w:type="dxa"/>
            <w:vAlign w:val="bottom"/>
          </w:tcPr>
          <w:p>
            <w:pPr>
              <w:spacing w:after="0" w:line="144" w:lineRule="exact"/>
              <w:rPr>
                <w:sz w:val="20"/>
                <w:szCs w:val="20"/>
                <w:color w:val="auto"/>
              </w:rPr>
            </w:pPr>
            <w:r>
              <w:rPr>
                <w:rFonts w:ascii="Arial" w:cs="Arial" w:eastAsia="Arial" w:hAnsi="Arial"/>
                <w:sz w:val="13"/>
                <w:szCs w:val="13"/>
                <w:color w:val="0000FF"/>
              </w:rPr>
              <w:t>10/26/2020</w:t>
            </w: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1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20"/>
              <w:spacing w:after="0" w:line="144" w:lineRule="exact"/>
              <w:rPr>
                <w:sz w:val="20"/>
                <w:szCs w:val="20"/>
                <w:color w:val="auto"/>
              </w:rPr>
            </w:pPr>
            <w:r>
              <w:rPr>
                <w:rFonts w:ascii="Arial" w:cs="Arial" w:eastAsia="Arial" w:hAnsi="Arial"/>
                <w:sz w:val="13"/>
                <w:szCs w:val="13"/>
                <w:color w:val="0000FF"/>
                <w:w w:val="90"/>
              </w:rPr>
              <w:t>94,750</w:t>
            </w:r>
          </w:p>
        </w:tc>
        <w:tc>
          <w:tcPr>
            <w:tcW w:w="280" w:type="dxa"/>
            <w:vAlign w:val="bottom"/>
          </w:tcPr>
          <w:p>
            <w:pPr>
              <w:spacing w:after="0"/>
              <w:rPr>
                <w:sz w:val="12"/>
                <w:szCs w:val="12"/>
                <w:color w:val="auto"/>
              </w:rPr>
            </w:pP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7"/>
        <w:spacing w:after="0" w:line="301"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9,208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right="4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Cohu, Inc. Common Stock upon vesting. The RSU vests in four equal annual installments beginning October 26, 2011 (assuming continued employment).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October 26, 2011 (assuming continued employment).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Jeffrey D. Jones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10/28/2010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030"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2019-12-18T01:45:03Z</dcterms:created>
  <dcterms:modified xsi:type="dcterms:W3CDTF">2019-12-18T01:45:03Z</dcterms:modified>
</cp:coreProperties>
</file>