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31"/>
          <w:szCs w:val="31"/>
          <w:color w:val="auto"/>
        </w:rPr>
        <w:t>FORM 8-K</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CURRENT REPORT</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20"/>
                <w:szCs w:val="20"/>
                <w:color w:val="auto"/>
              </w:rPr>
            </w:pPr>
            <w:r>
              <w:rPr>
                <w:rFonts w:ascii="Arial" w:cs="Arial" w:eastAsia="Arial" w:hAnsi="Arial"/>
                <w:sz w:val="17"/>
                <w:szCs w:val="17"/>
                <w:color w:val="auto"/>
              </w:rPr>
              <w:t>Date of Report (Date of Earliest Event Reported):</w:t>
            </w:r>
          </w:p>
        </w:tc>
        <w:tc>
          <w:tcPr>
            <w:tcW w:w="3900" w:type="dxa"/>
            <w:vAlign w:val="bottom"/>
          </w:tcPr>
          <w:p>
            <w:pPr>
              <w:spacing w:after="0"/>
              <w:rPr>
                <w:sz w:val="18"/>
                <w:szCs w:val="18"/>
                <w:color w:val="auto"/>
              </w:rPr>
            </w:pPr>
          </w:p>
        </w:tc>
        <w:tc>
          <w:tcPr>
            <w:tcW w:w="3580" w:type="dxa"/>
            <w:vAlign w:val="bottom"/>
          </w:tcPr>
          <w:p>
            <w:pPr>
              <w:ind w:left="520"/>
              <w:spacing w:after="0"/>
              <w:rPr>
                <w:sz w:val="20"/>
                <w:szCs w:val="20"/>
                <w:color w:val="auto"/>
              </w:rPr>
            </w:pPr>
            <w:r>
              <w:rPr>
                <w:rFonts w:ascii="Arial" w:cs="Arial" w:eastAsia="Arial" w:hAnsi="Arial"/>
                <w:sz w:val="17"/>
                <w:szCs w:val="17"/>
                <w:color w:val="auto"/>
              </w:rPr>
              <w:t>July 8, 2019</w:t>
            </w:r>
          </w:p>
        </w:tc>
      </w:tr>
      <w:tr>
        <w:trPr>
          <w:trHeight w:val="700"/>
        </w:trPr>
        <w:tc>
          <w:tcPr>
            <w:tcW w:w="3940" w:type="dxa"/>
            <w:vAlign w:val="bottom"/>
          </w:tcPr>
          <w:p>
            <w:pPr>
              <w:spacing w:after="0"/>
              <w:rPr>
                <w:sz w:val="24"/>
                <w:szCs w:val="24"/>
                <w:color w:val="auto"/>
              </w:rPr>
            </w:pPr>
          </w:p>
        </w:tc>
        <w:tc>
          <w:tcPr>
            <w:tcW w:w="3900" w:type="dxa"/>
            <w:vAlign w:val="bottom"/>
          </w:tcPr>
          <w:p>
            <w:pPr>
              <w:jc w:val="center"/>
              <w:ind w:right="240"/>
              <w:spacing w:after="0"/>
              <w:rPr>
                <w:sz w:val="20"/>
                <w:szCs w:val="20"/>
                <w:color w:val="auto"/>
              </w:rPr>
            </w:pPr>
            <w:r>
              <w:rPr>
                <w:rFonts w:ascii="Arial" w:cs="Arial" w:eastAsia="Arial" w:hAnsi="Arial"/>
                <w:sz w:val="41"/>
                <w:szCs w:val="41"/>
                <w:color w:val="auto"/>
                <w:w w:val="92"/>
              </w:rPr>
              <w:t>Cohu, Inc.</w:t>
            </w:r>
          </w:p>
        </w:tc>
        <w:tc>
          <w:tcPr>
            <w:tcW w:w="3580" w:type="dxa"/>
            <w:vAlign w:val="bottom"/>
          </w:tcPr>
          <w:p>
            <w:pPr>
              <w:spacing w:after="0"/>
              <w:rPr>
                <w:sz w:val="24"/>
                <w:szCs w:val="24"/>
                <w:color w:val="auto"/>
              </w:rPr>
            </w:pPr>
          </w:p>
        </w:tc>
      </w:tr>
      <w:tr>
        <w:trPr>
          <w:trHeight w:val="326"/>
        </w:trPr>
        <w:tc>
          <w:tcPr>
            <w:tcW w:w="39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581"/>
        </w:trPr>
        <w:tc>
          <w:tcPr>
            <w:tcW w:w="3940" w:type="dxa"/>
            <w:vAlign w:val="bottom"/>
          </w:tcPr>
          <w:p>
            <w:pPr>
              <w:spacing w:after="0"/>
              <w:rPr>
                <w:sz w:val="24"/>
                <w:szCs w:val="24"/>
                <w:color w:val="auto"/>
              </w:rPr>
            </w:pPr>
          </w:p>
        </w:tc>
        <w:tc>
          <w:tcPr>
            <w:tcW w:w="3900" w:type="dxa"/>
            <w:vAlign w:val="bottom"/>
          </w:tcPr>
          <w:p>
            <w:pPr>
              <w:jc w:val="center"/>
              <w:ind w:right="240"/>
              <w:spacing w:after="0"/>
              <w:rPr>
                <w:sz w:val="20"/>
                <w:szCs w:val="20"/>
                <w:color w:val="auto"/>
              </w:rPr>
            </w:pPr>
            <w:r>
              <w:rPr>
                <w:rFonts w:ascii="Arial" w:cs="Arial" w:eastAsia="Arial" w:hAnsi="Arial"/>
                <w:sz w:val="17"/>
                <w:szCs w:val="17"/>
                <w:color w:val="auto"/>
                <w:w w:val="90"/>
              </w:rPr>
              <w:t>(Exact name of registrant as specified in its charter)</w:t>
            </w:r>
          </w:p>
        </w:tc>
        <w:tc>
          <w:tcPr>
            <w:tcW w:w="3580" w:type="dxa"/>
            <w:vAlign w:val="bottom"/>
          </w:tcPr>
          <w:p>
            <w:pPr>
              <w:spacing w:after="0"/>
              <w:rPr>
                <w:sz w:val="24"/>
                <w:szCs w:val="24"/>
                <w:color w:val="auto"/>
              </w:rPr>
            </w:pPr>
          </w:p>
        </w:tc>
      </w:tr>
      <w:tr>
        <w:trPr>
          <w:trHeight w:val="399"/>
        </w:trPr>
        <w:tc>
          <w:tcPr>
            <w:tcW w:w="3940" w:type="dxa"/>
            <w:vAlign w:val="bottom"/>
          </w:tcPr>
          <w:p>
            <w:pPr>
              <w:jc w:val="center"/>
              <w:ind w:left="1155"/>
              <w:spacing w:after="0"/>
              <w:rPr>
                <w:sz w:val="20"/>
                <w:szCs w:val="20"/>
                <w:color w:val="auto"/>
              </w:rPr>
            </w:pPr>
            <w:r>
              <w:rPr>
                <w:rFonts w:ascii="Arial" w:cs="Arial" w:eastAsia="Arial" w:hAnsi="Arial"/>
                <w:sz w:val="17"/>
                <w:szCs w:val="17"/>
                <w:color w:val="auto"/>
                <w:w w:val="91"/>
              </w:rPr>
              <w:t>Delaware</w:t>
            </w:r>
          </w:p>
        </w:tc>
        <w:tc>
          <w:tcPr>
            <w:tcW w:w="3900" w:type="dxa"/>
            <w:vAlign w:val="bottom"/>
          </w:tcPr>
          <w:p>
            <w:pPr>
              <w:jc w:val="center"/>
              <w:ind w:right="220"/>
              <w:spacing w:after="0"/>
              <w:rPr>
                <w:sz w:val="20"/>
                <w:szCs w:val="20"/>
                <w:color w:val="auto"/>
              </w:rPr>
            </w:pPr>
            <w:r>
              <w:rPr>
                <w:rFonts w:ascii="Arial" w:cs="Arial" w:eastAsia="Arial" w:hAnsi="Arial"/>
                <w:sz w:val="17"/>
                <w:szCs w:val="17"/>
                <w:color w:val="auto"/>
                <w:w w:val="90"/>
              </w:rPr>
              <w:t>001-04298</w:t>
            </w:r>
          </w:p>
        </w:tc>
        <w:tc>
          <w:tcPr>
            <w:tcW w:w="3580" w:type="dxa"/>
            <w:vAlign w:val="bottom"/>
          </w:tcPr>
          <w:p>
            <w:pPr>
              <w:jc w:val="right"/>
              <w:ind w:right="2075"/>
              <w:spacing w:after="0"/>
              <w:rPr>
                <w:sz w:val="20"/>
                <w:szCs w:val="20"/>
                <w:color w:val="auto"/>
              </w:rPr>
            </w:pPr>
            <w:r>
              <w:rPr>
                <w:rFonts w:ascii="Arial" w:cs="Arial" w:eastAsia="Arial" w:hAnsi="Arial"/>
                <w:sz w:val="17"/>
                <w:szCs w:val="17"/>
                <w:color w:val="auto"/>
              </w:rPr>
              <w:t>95-1934119</w:t>
            </w:r>
          </w:p>
        </w:tc>
      </w:tr>
      <w:tr>
        <w:trPr>
          <w:trHeight w:val="205"/>
        </w:trPr>
        <w:tc>
          <w:tcPr>
            <w:tcW w:w="3940" w:type="dxa"/>
            <w:vAlign w:val="bottom"/>
          </w:tcPr>
          <w:p>
            <w:pPr>
              <w:jc w:val="center"/>
              <w:ind w:left="1155"/>
              <w:spacing w:after="0"/>
              <w:rPr>
                <w:sz w:val="20"/>
                <w:szCs w:val="20"/>
                <w:color w:val="auto"/>
              </w:rPr>
            </w:pPr>
            <w:r>
              <w:rPr>
                <w:rFonts w:ascii="Arial" w:cs="Arial" w:eastAsia="Arial" w:hAnsi="Arial"/>
                <w:sz w:val="17"/>
                <w:szCs w:val="17"/>
                <w:color w:val="auto"/>
                <w:w w:val="91"/>
              </w:rPr>
              <w:t>(State or other jurisdiction</w:t>
            </w:r>
          </w:p>
        </w:tc>
        <w:tc>
          <w:tcPr>
            <w:tcW w:w="3900" w:type="dxa"/>
            <w:vAlign w:val="bottom"/>
          </w:tcPr>
          <w:p>
            <w:pPr>
              <w:jc w:val="center"/>
              <w:ind w:right="240"/>
              <w:spacing w:after="0"/>
              <w:rPr>
                <w:sz w:val="20"/>
                <w:szCs w:val="20"/>
                <w:color w:val="auto"/>
              </w:rPr>
            </w:pPr>
            <w:r>
              <w:rPr>
                <w:rFonts w:ascii="Arial" w:cs="Arial" w:eastAsia="Arial" w:hAnsi="Arial"/>
                <w:sz w:val="17"/>
                <w:szCs w:val="17"/>
                <w:color w:val="auto"/>
                <w:w w:val="92"/>
              </w:rPr>
              <w:t>(Commission</w:t>
            </w:r>
          </w:p>
        </w:tc>
        <w:tc>
          <w:tcPr>
            <w:tcW w:w="3580" w:type="dxa"/>
            <w:vAlign w:val="bottom"/>
          </w:tcPr>
          <w:p>
            <w:pPr>
              <w:jc w:val="center"/>
              <w:ind w:right="1455"/>
              <w:spacing w:after="0"/>
              <w:rPr>
                <w:sz w:val="20"/>
                <w:szCs w:val="20"/>
                <w:color w:val="auto"/>
              </w:rPr>
            </w:pPr>
            <w:r>
              <w:rPr>
                <w:rFonts w:ascii="Arial" w:cs="Arial" w:eastAsia="Arial" w:hAnsi="Arial"/>
                <w:sz w:val="17"/>
                <w:szCs w:val="17"/>
                <w:color w:val="auto"/>
                <w:w w:val="92"/>
              </w:rPr>
              <w:t>(I.R.S. Employer</w:t>
            </w:r>
          </w:p>
        </w:tc>
      </w:tr>
      <w:tr>
        <w:trPr>
          <w:trHeight w:val="216"/>
        </w:trPr>
        <w:tc>
          <w:tcPr>
            <w:tcW w:w="3940" w:type="dxa"/>
            <w:vAlign w:val="bottom"/>
          </w:tcPr>
          <w:p>
            <w:pPr>
              <w:jc w:val="center"/>
              <w:ind w:left="1135"/>
              <w:spacing w:after="0"/>
              <w:rPr>
                <w:sz w:val="20"/>
                <w:szCs w:val="20"/>
                <w:color w:val="auto"/>
              </w:rPr>
            </w:pPr>
            <w:r>
              <w:rPr>
                <w:rFonts w:ascii="Arial" w:cs="Arial" w:eastAsia="Arial" w:hAnsi="Arial"/>
                <w:sz w:val="17"/>
                <w:szCs w:val="17"/>
                <w:color w:val="auto"/>
                <w:w w:val="94"/>
              </w:rPr>
              <w:t>of incorporation)</w:t>
            </w:r>
          </w:p>
        </w:tc>
        <w:tc>
          <w:tcPr>
            <w:tcW w:w="3900" w:type="dxa"/>
            <w:vAlign w:val="bottom"/>
          </w:tcPr>
          <w:p>
            <w:pPr>
              <w:jc w:val="center"/>
              <w:ind w:right="240"/>
              <w:spacing w:after="0"/>
              <w:rPr>
                <w:sz w:val="20"/>
                <w:szCs w:val="20"/>
                <w:color w:val="auto"/>
              </w:rPr>
            </w:pPr>
            <w:r>
              <w:rPr>
                <w:rFonts w:ascii="Arial" w:cs="Arial" w:eastAsia="Arial" w:hAnsi="Arial"/>
                <w:sz w:val="17"/>
                <w:szCs w:val="17"/>
                <w:color w:val="auto"/>
                <w:w w:val="93"/>
              </w:rPr>
              <w:t>File Number)</w:t>
            </w:r>
          </w:p>
        </w:tc>
        <w:tc>
          <w:tcPr>
            <w:tcW w:w="3580" w:type="dxa"/>
            <w:vAlign w:val="bottom"/>
          </w:tcPr>
          <w:p>
            <w:pPr>
              <w:jc w:val="center"/>
              <w:ind w:right="1455"/>
              <w:spacing w:after="0"/>
              <w:rPr>
                <w:sz w:val="20"/>
                <w:szCs w:val="20"/>
                <w:color w:val="auto"/>
              </w:rPr>
            </w:pPr>
            <w:r>
              <w:rPr>
                <w:rFonts w:ascii="Arial" w:cs="Arial" w:eastAsia="Arial" w:hAnsi="Arial"/>
                <w:sz w:val="17"/>
                <w:szCs w:val="17"/>
                <w:color w:val="auto"/>
                <w:w w:val="96"/>
              </w:rPr>
              <w:t>Identification No.)</w:t>
            </w:r>
          </w:p>
        </w:tc>
      </w:tr>
      <w:tr>
        <w:trPr>
          <w:trHeight w:val="399"/>
        </w:trPr>
        <w:tc>
          <w:tcPr>
            <w:tcW w:w="3940" w:type="dxa"/>
            <w:vAlign w:val="bottom"/>
          </w:tcPr>
          <w:p>
            <w:pPr>
              <w:jc w:val="center"/>
              <w:ind w:left="1155"/>
              <w:spacing w:after="0"/>
              <w:rPr>
                <w:sz w:val="20"/>
                <w:szCs w:val="20"/>
                <w:color w:val="auto"/>
              </w:rPr>
            </w:pPr>
            <w:r>
              <w:rPr>
                <w:rFonts w:ascii="Arial" w:cs="Arial" w:eastAsia="Arial" w:hAnsi="Arial"/>
                <w:sz w:val="17"/>
                <w:szCs w:val="17"/>
                <w:color w:val="auto"/>
                <w:w w:val="91"/>
              </w:rPr>
              <w:t>12367 Crosthwaite Circle, Poway,</w:t>
            </w:r>
          </w:p>
        </w:tc>
        <w:tc>
          <w:tcPr>
            <w:tcW w:w="3900" w:type="dxa"/>
            <w:vAlign w:val="bottom"/>
          </w:tcPr>
          <w:p>
            <w:pPr>
              <w:spacing w:after="0"/>
              <w:rPr>
                <w:sz w:val="24"/>
                <w:szCs w:val="24"/>
                <w:color w:val="auto"/>
              </w:rPr>
            </w:pPr>
          </w:p>
        </w:tc>
        <w:tc>
          <w:tcPr>
            <w:tcW w:w="3580" w:type="dxa"/>
            <w:vAlign w:val="bottom"/>
          </w:tcPr>
          <w:p>
            <w:pPr>
              <w:jc w:val="right"/>
              <w:ind w:right="2255"/>
              <w:spacing w:after="0"/>
              <w:rPr>
                <w:sz w:val="20"/>
                <w:szCs w:val="20"/>
                <w:color w:val="auto"/>
              </w:rPr>
            </w:pPr>
            <w:r>
              <w:rPr>
                <w:rFonts w:ascii="Arial" w:cs="Arial" w:eastAsia="Arial" w:hAnsi="Arial"/>
                <w:sz w:val="17"/>
                <w:szCs w:val="17"/>
                <w:color w:val="auto"/>
              </w:rPr>
              <w:t>92064</w:t>
            </w:r>
          </w:p>
        </w:tc>
      </w:tr>
      <w:tr>
        <w:trPr>
          <w:trHeight w:val="205"/>
        </w:trPr>
        <w:tc>
          <w:tcPr>
            <w:tcW w:w="3940" w:type="dxa"/>
            <w:vAlign w:val="bottom"/>
          </w:tcPr>
          <w:p>
            <w:pPr>
              <w:jc w:val="center"/>
              <w:ind w:left="1155"/>
              <w:spacing w:after="0"/>
              <w:rPr>
                <w:sz w:val="20"/>
                <w:szCs w:val="20"/>
                <w:color w:val="auto"/>
              </w:rPr>
            </w:pPr>
            <w:r>
              <w:rPr>
                <w:rFonts w:ascii="Arial" w:cs="Arial" w:eastAsia="Arial" w:hAnsi="Arial"/>
                <w:sz w:val="17"/>
                <w:szCs w:val="17"/>
                <w:color w:val="auto"/>
                <w:w w:val="97"/>
              </w:rPr>
              <w:t>California</w:t>
            </w:r>
          </w:p>
        </w:tc>
        <w:tc>
          <w:tcPr>
            <w:tcW w:w="390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16"/>
        </w:trPr>
        <w:tc>
          <w:tcPr>
            <w:tcW w:w="3940" w:type="dxa"/>
            <w:vAlign w:val="bottom"/>
          </w:tcPr>
          <w:p>
            <w:pPr>
              <w:jc w:val="center"/>
              <w:ind w:left="1155"/>
              <w:spacing w:after="0"/>
              <w:rPr>
                <w:sz w:val="20"/>
                <w:szCs w:val="20"/>
                <w:color w:val="auto"/>
              </w:rPr>
            </w:pPr>
            <w:r>
              <w:rPr>
                <w:rFonts w:ascii="Arial" w:cs="Arial" w:eastAsia="Arial" w:hAnsi="Arial"/>
                <w:sz w:val="17"/>
                <w:szCs w:val="17"/>
                <w:color w:val="auto"/>
                <w:w w:val="92"/>
              </w:rPr>
              <w:t>(Address of principal executive offices)</w:t>
            </w:r>
          </w:p>
        </w:tc>
        <w:tc>
          <w:tcPr>
            <w:tcW w:w="3900" w:type="dxa"/>
            <w:vAlign w:val="bottom"/>
          </w:tcPr>
          <w:p>
            <w:pPr>
              <w:spacing w:after="0"/>
              <w:rPr>
                <w:sz w:val="18"/>
                <w:szCs w:val="18"/>
                <w:color w:val="auto"/>
              </w:rPr>
            </w:pPr>
          </w:p>
        </w:tc>
        <w:tc>
          <w:tcPr>
            <w:tcW w:w="3580" w:type="dxa"/>
            <w:vAlign w:val="bottom"/>
          </w:tcPr>
          <w:p>
            <w:pPr>
              <w:jc w:val="center"/>
              <w:ind w:right="1455"/>
              <w:spacing w:after="0"/>
              <w:rPr>
                <w:sz w:val="20"/>
                <w:szCs w:val="20"/>
                <w:color w:val="auto"/>
              </w:rPr>
            </w:pPr>
            <w:r>
              <w:rPr>
                <w:rFonts w:ascii="Arial" w:cs="Arial" w:eastAsia="Arial" w:hAnsi="Arial"/>
                <w:sz w:val="17"/>
                <w:szCs w:val="17"/>
                <w:color w:val="auto"/>
                <w:w w:val="94"/>
              </w:rPr>
              <w:t>(Zip Code)</w:t>
            </w:r>
          </w:p>
        </w:tc>
      </w:tr>
      <w:tr>
        <w:trPr>
          <w:trHeight w:val="410"/>
        </w:trPr>
        <w:tc>
          <w:tcPr>
            <w:tcW w:w="7840" w:type="dxa"/>
            <w:vAlign w:val="bottom"/>
            <w:gridSpan w:val="2"/>
          </w:tcPr>
          <w:p>
            <w:pPr>
              <w:ind w:left="1080"/>
              <w:spacing w:after="0"/>
              <w:rPr>
                <w:sz w:val="20"/>
                <w:szCs w:val="20"/>
                <w:color w:val="auto"/>
              </w:rPr>
            </w:pPr>
            <w:r>
              <w:rPr>
                <w:rFonts w:ascii="Arial" w:cs="Arial" w:eastAsia="Arial" w:hAnsi="Arial"/>
                <w:sz w:val="17"/>
                <w:szCs w:val="17"/>
                <w:color w:val="auto"/>
              </w:rPr>
              <w:t>Registrant’s telephone number, including area code:</w:t>
            </w:r>
          </w:p>
        </w:tc>
        <w:tc>
          <w:tcPr>
            <w:tcW w:w="3580" w:type="dxa"/>
            <w:vAlign w:val="bottom"/>
          </w:tcPr>
          <w:p>
            <w:pPr>
              <w:jc w:val="center"/>
              <w:ind w:right="1475"/>
              <w:spacing w:after="0"/>
              <w:rPr>
                <w:sz w:val="20"/>
                <w:szCs w:val="20"/>
                <w:color w:val="auto"/>
              </w:rPr>
            </w:pPr>
            <w:r>
              <w:rPr>
                <w:rFonts w:ascii="Arial" w:cs="Arial" w:eastAsia="Arial" w:hAnsi="Arial"/>
                <w:sz w:val="17"/>
                <w:szCs w:val="17"/>
                <w:color w:val="auto"/>
                <w:w w:val="92"/>
              </w:rPr>
              <w:t>858-848-8100</w:t>
            </w:r>
          </w:p>
        </w:tc>
      </w:tr>
      <w:tr>
        <w:trPr>
          <w:trHeight w:val="410"/>
        </w:trPr>
        <w:tc>
          <w:tcPr>
            <w:tcW w:w="3940" w:type="dxa"/>
            <w:vAlign w:val="bottom"/>
          </w:tcPr>
          <w:p>
            <w:pPr>
              <w:spacing w:after="0"/>
              <w:rPr>
                <w:sz w:val="24"/>
                <w:szCs w:val="24"/>
                <w:color w:val="auto"/>
              </w:rPr>
            </w:pPr>
          </w:p>
        </w:tc>
        <w:tc>
          <w:tcPr>
            <w:tcW w:w="3900" w:type="dxa"/>
            <w:vAlign w:val="bottom"/>
          </w:tcPr>
          <w:p>
            <w:pPr>
              <w:jc w:val="center"/>
              <w:ind w:right="240"/>
              <w:spacing w:after="0"/>
              <w:rPr>
                <w:sz w:val="20"/>
                <w:szCs w:val="20"/>
                <w:color w:val="auto"/>
              </w:rPr>
            </w:pPr>
            <w:r>
              <w:rPr>
                <w:rFonts w:ascii="Arial" w:cs="Arial" w:eastAsia="Arial" w:hAnsi="Arial"/>
                <w:sz w:val="17"/>
                <w:szCs w:val="17"/>
                <w:color w:val="auto"/>
                <w:w w:val="94"/>
              </w:rPr>
              <w:t>Not Applicable</w:t>
            </w:r>
          </w:p>
        </w:tc>
        <w:tc>
          <w:tcPr>
            <w:tcW w:w="3580" w:type="dxa"/>
            <w:vAlign w:val="bottom"/>
          </w:tcPr>
          <w:p>
            <w:pPr>
              <w:spacing w:after="0"/>
              <w:rPr>
                <w:sz w:val="24"/>
                <w:szCs w:val="24"/>
                <w:color w:val="auto"/>
              </w:rPr>
            </w:pPr>
          </w:p>
        </w:tc>
      </w:tr>
      <w:tr>
        <w:trPr>
          <w:trHeight w:val="309"/>
        </w:trPr>
        <w:tc>
          <w:tcPr>
            <w:tcW w:w="7840" w:type="dxa"/>
            <w:vAlign w:val="bottom"/>
            <w:tcBorders>
              <w:bottom w:val="single" w:sz="8" w:color="auto"/>
            </w:tcBorders>
            <w:gridSpan w:val="2"/>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414"/>
        </w:trPr>
        <w:tc>
          <w:tcPr>
            <w:tcW w:w="7840" w:type="dxa"/>
            <w:vAlign w:val="bottom"/>
            <w:gridSpan w:val="2"/>
          </w:tcPr>
          <w:p>
            <w:pPr>
              <w:jc w:val="center"/>
              <w:ind w:left="3515"/>
              <w:spacing w:after="0"/>
              <w:rPr>
                <w:sz w:val="20"/>
                <w:szCs w:val="20"/>
                <w:color w:val="auto"/>
              </w:rPr>
            </w:pPr>
            <w:r>
              <w:rPr>
                <w:rFonts w:ascii="Arial" w:cs="Arial" w:eastAsia="Arial" w:hAnsi="Arial"/>
                <w:sz w:val="17"/>
                <w:szCs w:val="17"/>
                <w:color w:val="auto"/>
                <w:w w:val="89"/>
              </w:rPr>
              <w:t>Former name or former address, if changed since last report</w:t>
            </w:r>
          </w:p>
        </w:tc>
        <w:tc>
          <w:tcPr>
            <w:tcW w:w="3580" w:type="dxa"/>
            <w:vAlign w:val="bottom"/>
          </w:tcPr>
          <w:p>
            <w:pPr>
              <w:spacing w:after="0"/>
              <w:rPr>
                <w:sz w:val="24"/>
                <w:szCs w:val="24"/>
                <w:color w:val="auto"/>
              </w:rPr>
            </w:pPr>
          </w:p>
        </w:tc>
      </w:tr>
      <w:tr>
        <w:trPr>
          <w:trHeight w:val="410"/>
        </w:trPr>
        <w:tc>
          <w:tcPr>
            <w:tcW w:w="3940" w:type="dxa"/>
            <w:vAlign w:val="bottom"/>
          </w:tcPr>
          <w:p>
            <w:pPr>
              <w:spacing w:after="0"/>
              <w:rPr>
                <w:sz w:val="20"/>
                <w:szCs w:val="20"/>
                <w:color w:val="auto"/>
              </w:rPr>
            </w:pPr>
            <w:r>
              <w:rPr>
                <w:rFonts w:ascii="Arial" w:cs="Arial" w:eastAsia="Arial" w:hAnsi="Arial"/>
                <w:sz w:val="17"/>
                <w:szCs w:val="17"/>
                <w:color w:val="auto"/>
                <w:w w:val="90"/>
              </w:rPr>
              <w:t>Securities registered pursuant to Section 12(b) of the Act:</w:t>
            </w:r>
          </w:p>
        </w:tc>
        <w:tc>
          <w:tcPr>
            <w:tcW w:w="39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99"/>
        </w:trPr>
        <w:tc>
          <w:tcPr>
            <w:tcW w:w="3940" w:type="dxa"/>
            <w:vAlign w:val="bottom"/>
          </w:tcPr>
          <w:p>
            <w:pPr>
              <w:jc w:val="center"/>
              <w:spacing w:after="0"/>
              <w:rPr>
                <w:sz w:val="20"/>
                <w:szCs w:val="20"/>
                <w:color w:val="auto"/>
              </w:rPr>
            </w:pPr>
            <w:r>
              <w:rPr>
                <w:rFonts w:ascii="Arial" w:cs="Arial" w:eastAsia="Arial" w:hAnsi="Arial"/>
                <w:sz w:val="17"/>
                <w:szCs w:val="17"/>
                <w:color w:val="auto"/>
                <w:w w:val="89"/>
              </w:rPr>
              <w:t>Title of each class</w:t>
            </w:r>
          </w:p>
        </w:tc>
        <w:tc>
          <w:tcPr>
            <w:tcW w:w="3900" w:type="dxa"/>
            <w:vAlign w:val="bottom"/>
          </w:tcPr>
          <w:p>
            <w:pPr>
              <w:jc w:val="center"/>
              <w:ind w:right="240"/>
              <w:spacing w:after="0"/>
              <w:rPr>
                <w:sz w:val="20"/>
                <w:szCs w:val="20"/>
                <w:color w:val="auto"/>
              </w:rPr>
            </w:pPr>
            <w:r>
              <w:rPr>
                <w:rFonts w:ascii="Arial" w:cs="Arial" w:eastAsia="Arial" w:hAnsi="Arial"/>
                <w:sz w:val="17"/>
                <w:szCs w:val="17"/>
                <w:color w:val="auto"/>
                <w:w w:val="92"/>
              </w:rPr>
              <w:t>Trading Symbol(s)</w:t>
            </w:r>
          </w:p>
        </w:tc>
        <w:tc>
          <w:tcPr>
            <w:tcW w:w="3580" w:type="dxa"/>
            <w:vAlign w:val="bottom"/>
          </w:tcPr>
          <w:p>
            <w:pPr>
              <w:jc w:val="center"/>
              <w:ind w:right="315"/>
              <w:spacing w:after="0"/>
              <w:rPr>
                <w:sz w:val="20"/>
                <w:szCs w:val="20"/>
                <w:color w:val="auto"/>
              </w:rPr>
            </w:pPr>
            <w:r>
              <w:rPr>
                <w:rFonts w:ascii="Arial" w:cs="Arial" w:eastAsia="Arial" w:hAnsi="Arial"/>
                <w:sz w:val="17"/>
                <w:szCs w:val="17"/>
                <w:color w:val="auto"/>
                <w:w w:val="89"/>
              </w:rPr>
              <w:t>Name of each exchange on which registered</w:t>
            </w:r>
          </w:p>
        </w:tc>
      </w:tr>
      <w:tr>
        <w:trPr>
          <w:trHeight w:val="216"/>
        </w:trPr>
        <w:tc>
          <w:tcPr>
            <w:tcW w:w="3940" w:type="dxa"/>
            <w:vAlign w:val="bottom"/>
          </w:tcPr>
          <w:p>
            <w:pPr>
              <w:jc w:val="center"/>
              <w:spacing w:after="0"/>
              <w:rPr>
                <w:sz w:val="20"/>
                <w:szCs w:val="20"/>
                <w:color w:val="auto"/>
              </w:rPr>
            </w:pPr>
            <w:r>
              <w:rPr>
                <w:rFonts w:ascii="Arial" w:cs="Arial" w:eastAsia="Arial" w:hAnsi="Arial"/>
                <w:sz w:val="17"/>
                <w:szCs w:val="17"/>
                <w:color w:val="auto"/>
                <w:w w:val="91"/>
              </w:rPr>
              <w:t>Common Stock, $1.00 par value</w:t>
            </w:r>
          </w:p>
        </w:tc>
        <w:tc>
          <w:tcPr>
            <w:tcW w:w="3900" w:type="dxa"/>
            <w:vAlign w:val="bottom"/>
          </w:tcPr>
          <w:p>
            <w:pPr>
              <w:jc w:val="center"/>
              <w:ind w:right="240"/>
              <w:spacing w:after="0"/>
              <w:rPr>
                <w:sz w:val="20"/>
                <w:szCs w:val="20"/>
                <w:color w:val="auto"/>
              </w:rPr>
            </w:pPr>
            <w:r>
              <w:rPr>
                <w:rFonts w:ascii="Arial" w:cs="Arial" w:eastAsia="Arial" w:hAnsi="Arial"/>
                <w:sz w:val="17"/>
                <w:szCs w:val="17"/>
                <w:color w:val="auto"/>
                <w:w w:val="95"/>
              </w:rPr>
              <w:t>COHU</w:t>
            </w:r>
          </w:p>
        </w:tc>
        <w:tc>
          <w:tcPr>
            <w:tcW w:w="3580" w:type="dxa"/>
            <w:vAlign w:val="bottom"/>
          </w:tcPr>
          <w:p>
            <w:pPr>
              <w:jc w:val="center"/>
              <w:ind w:right="315"/>
              <w:spacing w:after="0"/>
              <w:rPr>
                <w:sz w:val="20"/>
                <w:szCs w:val="20"/>
                <w:color w:val="auto"/>
              </w:rPr>
            </w:pPr>
            <w:r>
              <w:rPr>
                <w:rFonts w:ascii="Arial" w:cs="Arial" w:eastAsia="Arial" w:hAnsi="Arial"/>
                <w:sz w:val="17"/>
                <w:szCs w:val="17"/>
                <w:color w:val="auto"/>
                <w:w w:val="95"/>
              </w:rPr>
              <w:t>The NASDAQ Stock Market LLC</w:t>
            </w:r>
          </w:p>
        </w:tc>
      </w:tr>
    </w:tbl>
    <w:p>
      <w:pPr>
        <w:spacing w:after="0" w:line="194" w:lineRule="exact"/>
        <w:rPr>
          <w:sz w:val="24"/>
          <w:szCs w:val="24"/>
          <w:color w:val="auto"/>
        </w:rPr>
      </w:pPr>
    </w:p>
    <w:p>
      <w:pPr>
        <w:ind w:right="700"/>
        <w:spacing w:after="0" w:line="27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5" w:lineRule="exact"/>
        <w:rPr>
          <w:sz w:val="24"/>
          <w:szCs w:val="24"/>
          <w:color w:val="auto"/>
        </w:rPr>
      </w:pPr>
    </w:p>
    <w:p>
      <w:pPr>
        <w:ind w:left="140" w:hanging="138"/>
        <w:spacing w:after="0"/>
        <w:tabs>
          <w:tab w:leader="none" w:pos="140"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20" w:lineRule="exact"/>
        <w:rPr>
          <w:rFonts w:ascii="Arial" w:cs="Arial" w:eastAsia="Arial" w:hAnsi="Arial"/>
          <w:sz w:val="17"/>
          <w:szCs w:val="17"/>
          <w:color w:val="auto"/>
        </w:rPr>
      </w:pPr>
    </w:p>
    <w:p>
      <w:pPr>
        <w:ind w:left="140" w:hanging="138"/>
        <w:spacing w:after="0"/>
        <w:tabs>
          <w:tab w:leader="none" w:pos="140"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9" w:lineRule="exact"/>
        <w:rPr>
          <w:rFonts w:ascii="Arial" w:cs="Arial" w:eastAsia="Arial" w:hAnsi="Arial"/>
          <w:sz w:val="17"/>
          <w:szCs w:val="17"/>
          <w:color w:val="auto"/>
        </w:rPr>
      </w:pPr>
    </w:p>
    <w:p>
      <w:pPr>
        <w:ind w:left="140" w:hanging="138"/>
        <w:spacing w:after="0"/>
        <w:tabs>
          <w:tab w:leader="none" w:pos="140"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9" w:lineRule="exact"/>
        <w:rPr>
          <w:rFonts w:ascii="Arial" w:cs="Arial" w:eastAsia="Arial" w:hAnsi="Arial"/>
          <w:sz w:val="17"/>
          <w:szCs w:val="17"/>
          <w:color w:val="auto"/>
        </w:rPr>
      </w:pPr>
    </w:p>
    <w:p>
      <w:pPr>
        <w:ind w:left="140" w:hanging="138"/>
        <w:spacing w:after="0"/>
        <w:tabs>
          <w:tab w:leader="none" w:pos="140"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w:t>
      </w:r>
    </w:p>
    <w:p>
      <w:pPr>
        <w:spacing w:after="0" w:line="203" w:lineRule="exact"/>
        <w:rPr>
          <w:sz w:val="24"/>
          <w:szCs w:val="24"/>
          <w:color w:val="auto"/>
        </w:rPr>
      </w:pPr>
    </w:p>
    <w:p>
      <w:pPr>
        <w:ind w:right="320"/>
        <w:spacing w:after="0" w:line="27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7" w:lineRule="exact"/>
        <w:rPr>
          <w:sz w:val="24"/>
          <w:szCs w:val="24"/>
          <w:color w:val="auto"/>
        </w:rPr>
      </w:pPr>
    </w:p>
    <w:p>
      <w:pPr>
        <w:ind w:right="20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387350</wp:posOffset>
            </wp:positionV>
            <wp:extent cx="725360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434" w:right="2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220" w:lineRule="exact"/>
        <w:rPr>
          <w:sz w:val="20"/>
          <w:szCs w:val="20"/>
          <w:color w:val="auto"/>
        </w:rPr>
      </w:pPr>
    </w:p>
    <w:p>
      <w:pPr>
        <w:ind w:right="40"/>
        <w:spacing w:after="0" w:line="227" w:lineRule="auto"/>
        <w:rPr>
          <w:sz w:val="20"/>
          <w:szCs w:val="20"/>
          <w:color w:val="auto"/>
        </w:rPr>
      </w:pPr>
      <w:r>
        <w:rPr>
          <w:rFonts w:ascii="Arial" w:cs="Arial" w:eastAsia="Arial" w:hAnsi="Arial"/>
          <w:sz w:val="16"/>
          <w:szCs w:val="16"/>
          <w:color w:val="auto"/>
        </w:rPr>
        <w:t>Beginning on July 8, 2019, Cohu, Inc. (“Cohu”) is participating in various analyst meetings associated with the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Annual CEO Investor Summit 2019, being held in San Francisco, CA. Cohu is furnishing on this Form 8-K the presentation to be referenced in our remarks at the conference and associated meetings.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exhibit listed below is being furnished with this Current Report on Form 8-K.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7"/>
                <w:szCs w:val="17"/>
                <w:color w:val="auto"/>
              </w:rPr>
              <w:t>(d) Exhibit</w:t>
            </w:r>
          </w:p>
        </w:tc>
        <w:tc>
          <w:tcPr>
            <w:tcW w:w="2560" w:type="dxa"/>
            <w:vAlign w:val="bottom"/>
          </w:tcPr>
          <w:p>
            <w:pPr>
              <w:spacing w:after="0"/>
              <w:rPr>
                <w:sz w:val="18"/>
                <w:szCs w:val="18"/>
                <w:color w:val="auto"/>
              </w:rPr>
            </w:pPr>
          </w:p>
        </w:tc>
        <w:tc>
          <w:tcPr>
            <w:tcW w:w="6560" w:type="dxa"/>
            <w:vAlign w:val="bottom"/>
          </w:tcPr>
          <w:p>
            <w:pPr>
              <w:spacing w:after="0"/>
              <w:rPr>
                <w:sz w:val="18"/>
                <w:szCs w:val="18"/>
                <w:color w:val="auto"/>
              </w:rPr>
            </w:pPr>
          </w:p>
        </w:tc>
      </w:tr>
      <w:tr>
        <w:trPr>
          <w:trHeight w:val="410"/>
        </w:trPr>
        <w:tc>
          <w:tcPr>
            <w:tcW w:w="2300" w:type="dxa"/>
            <w:vAlign w:val="bottom"/>
          </w:tcPr>
          <w:p>
            <w:pPr>
              <w:spacing w:after="0"/>
              <w:rPr>
                <w:sz w:val="20"/>
                <w:szCs w:val="20"/>
                <w:color w:val="auto"/>
              </w:rPr>
            </w:pPr>
            <w:r>
              <w:rPr>
                <w:rFonts w:ascii="Arial" w:cs="Arial" w:eastAsia="Arial" w:hAnsi="Arial"/>
                <w:sz w:val="17"/>
                <w:szCs w:val="17"/>
                <w:b w:val="1"/>
                <w:bCs w:val="1"/>
                <w:color w:val="auto"/>
              </w:rPr>
              <w:t>Exhibit No.</w:t>
            </w:r>
          </w:p>
        </w:tc>
        <w:tc>
          <w:tcPr>
            <w:tcW w:w="9120" w:type="dxa"/>
            <w:vAlign w:val="bottom"/>
            <w:gridSpan w:val="2"/>
          </w:tcPr>
          <w:p>
            <w:pPr>
              <w:spacing w:after="0"/>
              <w:rPr>
                <w:sz w:val="20"/>
                <w:szCs w:val="20"/>
                <w:color w:val="auto"/>
              </w:rPr>
            </w:pPr>
            <w:r>
              <w:rPr>
                <w:rFonts w:ascii="Arial" w:cs="Arial" w:eastAsia="Arial" w:hAnsi="Arial"/>
                <w:sz w:val="17"/>
                <w:szCs w:val="17"/>
                <w:b w:val="1"/>
                <w:bCs w:val="1"/>
                <w:color w:val="auto"/>
              </w:rPr>
              <w:t>Description</w:t>
            </w:r>
          </w:p>
        </w:tc>
      </w:tr>
      <w:tr>
        <w:trPr>
          <w:trHeight w:val="373"/>
        </w:trPr>
        <w:tc>
          <w:tcPr>
            <w:tcW w:w="2300" w:type="dxa"/>
            <w:vAlign w:val="bottom"/>
          </w:tcPr>
          <w:p>
            <w:pPr>
              <w:spacing w:after="0"/>
              <w:rPr>
                <w:sz w:val="20"/>
                <w:szCs w:val="20"/>
                <w:color w:val="auto"/>
              </w:rPr>
            </w:pPr>
            <w:r>
              <w:rPr>
                <w:rFonts w:ascii="Arial" w:cs="Arial" w:eastAsia="Arial" w:hAnsi="Arial"/>
                <w:sz w:val="17"/>
                <w:szCs w:val="17"/>
                <w:color w:val="auto"/>
              </w:rPr>
              <w:t>99.1</w:t>
            </w:r>
          </w:p>
        </w:tc>
        <w:tc>
          <w:tcPr>
            <w:tcW w:w="9120" w:type="dxa"/>
            <w:vAlign w:val="bottom"/>
            <w:gridSpan w:val="2"/>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July 2019 Cohu Investor Presentation</w:t>
              </w:r>
            </w:hyperlink>
          </w:p>
        </w:tc>
      </w:tr>
      <w:tr>
        <w:trPr>
          <w:trHeight w:val="613"/>
        </w:trPr>
        <w:tc>
          <w:tcPr>
            <w:tcW w:w="2300" w:type="dxa"/>
            <w:vAlign w:val="bottom"/>
            <w:tcBorders>
              <w:bottom w:val="single" w:sz="8" w:color="auto"/>
            </w:tcBorders>
          </w:tcPr>
          <w:p>
            <w:pPr>
              <w:spacing w:after="0"/>
              <w:rPr>
                <w:sz w:val="24"/>
                <w:szCs w:val="24"/>
                <w:color w:val="auto"/>
              </w:rPr>
            </w:pPr>
          </w:p>
        </w:tc>
        <w:tc>
          <w:tcPr>
            <w:tcW w:w="2560" w:type="dxa"/>
            <w:vAlign w:val="bottom"/>
            <w:tcBorders>
              <w:top w:val="single" w:sz="8" w:color="0000EE"/>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07"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370"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Cohu, Inc.</w:t>
      </w:r>
    </w:p>
    <w:p>
      <w:pPr>
        <w:sectPr>
          <w:pgSz w:w="11900" w:h="16838" w:orient="portrait"/>
          <w:cols w:equalWidth="0" w:num="1">
            <w:col w:w="11260"/>
          </w:cols>
          <w:pgMar w:left="240" w:top="597" w:right="39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July 8, 2019</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 Jeffrey D. Jones</w:t>
      </w:r>
    </w:p>
    <w:p>
      <w:pPr>
        <w:spacing w:after="0" w:line="43" w:lineRule="exact"/>
        <w:rPr>
          <w:sz w:val="20"/>
          <w:szCs w:val="20"/>
          <w:color w:val="auto"/>
        </w:rPr>
      </w:pPr>
    </w:p>
    <w:p>
      <w:pPr>
        <w:sectPr>
          <w:pgSz w:w="11900" w:h="16838" w:orient="portrait"/>
          <w:cols w:equalWidth="0" w:num="3">
            <w:col w:w="4780" w:space="720"/>
            <w:col w:w="240" w:space="300"/>
            <w:col w:w="5220"/>
          </w:cols>
          <w:pgMar w:left="240" w:top="597" w:right="399" w:bottom="1440" w:gutter="0" w:footer="0" w:header="0"/>
          <w:type w:val="continuous"/>
        </w:sectPr>
      </w:pPr>
    </w:p>
    <w:p>
      <w:pPr>
        <w:ind w:left="5820"/>
        <w:spacing w:after="0"/>
        <w:rPr>
          <w:sz w:val="20"/>
          <w:szCs w:val="20"/>
          <w:color w:val="auto"/>
        </w:rPr>
      </w:pPr>
      <w:r>
        <w:rPr>
          <w:rFonts w:ascii="Arial" w:cs="Arial" w:eastAsia="Arial" w:hAnsi="Arial"/>
          <w:sz w:val="17"/>
          <w:szCs w:val="17"/>
          <w:i w:val="1"/>
          <w:iCs w:val="1"/>
          <w:color w:val="auto"/>
        </w:rPr>
        <w:t>Name: Jeffrey D. Jones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6"/>
          <w:szCs w:val="16"/>
          <w:i w:val="1"/>
          <w:iCs w:val="1"/>
          <w:color w:val="auto"/>
        </w:rPr>
        <w:t>Title: VP Finance and Chief Financial Officer</w:t>
      </w:r>
    </w:p>
    <w:p>
      <w:pPr>
        <w:sectPr>
          <w:pgSz w:w="11900" w:h="16838" w:orient="portrait"/>
          <w:cols w:equalWidth="0" w:num="1">
            <w:col w:w="11260"/>
          </w:cols>
          <w:pgMar w:left="240" w:top="597" w:right="399" w:bottom="1440" w:gutter="0" w:footer="0" w:header="0"/>
          <w:type w:val="continuous"/>
        </w:sectPr>
      </w:pPr>
    </w:p>
    <w:bookmarkStart w:id="3" w:name="page4"/>
    <w:bookmarkEnd w:id="3"/>
    <w:p>
      <w:pPr>
        <w:ind w:left="934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5024120</wp:posOffset>
            </wp:positionV>
            <wp:extent cx="72536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1651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161290</wp:posOffset>
            </wp:positionV>
            <wp:extent cx="7313930" cy="4114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3930" cy="411480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11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393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2019-12-28T10:40:34Z</dcterms:created>
  <dcterms:modified xsi:type="dcterms:W3CDTF">2019-12-28T10:40:34Z</dcterms:modified>
</cp:coreProperties>
</file>