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November 15, 1996</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Cohu,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right="660" w:firstLine="211"/>
        <w:spacing w:after="0" w:line="237" w:lineRule="auto"/>
        <w:rPr>
          <w:sz w:val="20"/>
          <w:szCs w:val="20"/>
          <w:color w:val="auto"/>
        </w:rPr>
      </w:pPr>
      <w:r>
        <w:rPr>
          <w:rFonts w:ascii="Courier New" w:cs="Courier New" w:eastAsia="Courier New" w:hAnsi="Courier New"/>
          <w:sz w:val="18"/>
          <w:szCs w:val="18"/>
          <w:color w:val="auto"/>
        </w:rPr>
        <w:t>Delaware -------- (State or other jurisdiction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1-4298</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95-1934119</w:t>
      </w:r>
    </w:p>
    <w:p>
      <w:pPr>
        <w:ind w:left="300"/>
        <w:spacing w:after="0" w:line="238" w:lineRule="auto"/>
        <w:rPr>
          <w:sz w:val="20"/>
          <w:szCs w:val="20"/>
          <w:color w:val="auto"/>
        </w:rPr>
      </w:pPr>
      <w:r>
        <w:rPr>
          <w:rFonts w:ascii="Courier New" w:cs="Courier New" w:eastAsia="Courier New" w:hAnsi="Courier New"/>
          <w:sz w:val="18"/>
          <w:szCs w:val="18"/>
          <w:color w:val="auto"/>
        </w:rPr>
        <w:t>----------</w:t>
      </w: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 w:lineRule="exact"/>
        <w:rPr>
          <w:sz w:val="24"/>
          <w:szCs w:val="24"/>
          <w:color w:val="auto"/>
        </w:rPr>
      </w:pPr>
    </w:p>
    <w:p>
      <w:pPr>
        <w:sectPr>
          <w:pgSz w:w="11900" w:h="16838" w:orient="portrait"/>
          <w:cols w:equalWidth="0" w:num="3">
            <w:col w:w="2240" w:space="720"/>
            <w:col w:w="2760" w:space="720"/>
            <w:col w:w="3779"/>
          </w:cols>
          <w:pgMar w:left="240" w:top="24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of incorporation)</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5755 Kearny Villa Road</w:t>
      </w:r>
    </w:p>
    <w:p>
      <w:pPr>
        <w:ind w:left="860"/>
        <w:spacing w:after="0" w:line="238" w:lineRule="auto"/>
        <w:tabs>
          <w:tab w:leader="none" w:pos="7460" w:val="left"/>
        </w:tabs>
        <w:rPr>
          <w:sz w:val="20"/>
          <w:szCs w:val="20"/>
          <w:color w:val="auto"/>
        </w:rPr>
      </w:pPr>
      <w:r>
        <w:rPr>
          <w:rFonts w:ascii="Courier New" w:cs="Courier New" w:eastAsia="Courier New" w:hAnsi="Courier New"/>
          <w:sz w:val="18"/>
          <w:szCs w:val="18"/>
          <w:color w:val="auto"/>
        </w:rPr>
        <w:t>San Diego, California</w:t>
      </w:r>
      <w:r>
        <w:rPr>
          <w:sz w:val="20"/>
          <w:szCs w:val="20"/>
          <w:color w:val="auto"/>
        </w:rPr>
        <w:tab/>
      </w:r>
      <w:r>
        <w:rPr>
          <w:rFonts w:ascii="Courier New" w:cs="Courier New" w:eastAsia="Courier New" w:hAnsi="Courier New"/>
          <w:sz w:val="18"/>
          <w:szCs w:val="18"/>
          <w:color w:val="auto"/>
        </w:rPr>
        <w:t>92123</w:t>
      </w:r>
    </w:p>
    <w:p>
      <w:pPr>
        <w:ind w:left="860"/>
        <w:spacing w:after="0"/>
        <w:tabs>
          <w:tab w:leader="none" w:pos="7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tabs>
          <w:tab w:leader="none" w:pos="72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(617) 277-6700</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 Adoption of Rights Agreement.</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On November 15, 1996, the Board of Directors of Cohu, Inc. (the "Company") declared a dividend distribution of one Preferred Stock Purchase Right (each a "Right" and collectively the "Rights") for each outstanding share of Common Stock, par value $1.00 ("Common Stock"), of the Company. The distribution was paid as of December 3, 1996 (the "Record Date"), to stockholders of record on that date. Each Right entitles the registered holder to purchase from the Company one one-hundredth of a share of the Company's Series A Preferred Stock, par value $1.00 (the "Preferred Stock"), at a price of $90.00 (the "Purchase Price"). The description and terms of the Rights are set forth in the Rights Agreement dated as of November 15, 1996 (the "Rights Agreement"), between the Company and ChaseMellon Shareholder Services, L.L.C. (the "Rights Agent").</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Until the earlier to occur of (i) the tenth day following the first date of public announcement by the Company or by a person or group of affiliated or associated persons ("Acquiring Person") other than the Company or any subsidiary of the Company, including, without limitation, in its fiduciary capacity, any employee benefit plan or employee stock plan of the Company or of any subsidiary of the Company, or any Person, organized, appointed, established or holding Common Stock for or pursuant to the terms of any such plan or any Person funding other employee benefits for employees of the Company or any subsidiary of the Company ("Exempt Person"), that such an Acquiring Person has acquired, or obtained the right to acquire, without approval of the Board of Directors or good faith determination of the Board of Directors that such a person or group of affiliated or associated persons has inadvertently become an Acquiring Person, beneficial ownership of securities of the Company representing 15% or more of the outstanding Common Stock of the Company (other than solely as a result of a reduction in the outstanding shares of the Common Stock of the Company) or such earlier date as a majority of the Board of Directors shall become aware of such acquisition of the Common Stock (the "Stock Acquisition Date") (or, if the tenth day after the Stock Acquisition Date occurs before the Record Date, the close of business on the Record Date) or (ii) the tenth business day (subject to extension by the Board prior to the time a person becomes an Acquiring Person) following the commencement of, or public announcement of an intention to commence, a tender or exchange offer by any person (other than by an Exempt Person), the consummation of which would result in the beneficial ownership of 15% or more of the outstanding Common Stock by such person, together with its affiliates and associates (the earlier of such dates being called the "Distribution Date"), the Rights will be evidenced, with respect to all shares of Common Stock that are issued after the Record Date prior to the Distribution Date (or earlier redemption or expiration of the Rights), by certificates representing such shares of Common Stock together with the Summary of Rights attached thereto.</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Rights Agreement provides that, until the Distribution Date (or earlier redemption or expiration of the Rights), the Rights will be represented by and</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transferred with, and only with, the Common Stock. Until the Distribution Date (or earlier redemption or expiration of the Rights), new certificates issued for Common Stock (including, without limitation, certificates issued upon transfer or exchange of Common Stock) after the Record Date, will contain a legend incorporating the Rights Agreement by reference. Until the Distribution Date (or earlier redemption or expiration of the Rights), the surrender for transfer of any of the Company's Common Stock certificates, with or without the aforesaid legend or the Summary of Rights attached thereto, will also constitute the transfer of the Rights associated with the Common Stock represented by such certificate. As soon as practicable following the Distribution Date, separate certificates evidencing the Rights ("Right Certificates") will be mailed to holders of record of the Company's Common Stock as of the close of business on the Distribution Date, and such separate certificates alone will evidence the Rights from and after the Distribution Date.</w:t>
      </w:r>
    </w:p>
    <w:p>
      <w:pPr>
        <w:spacing w:after="0" w:line="38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Rights are not exercisable until the Distribution Date. The Rights will expire upon the earlier of (i) ten years after the date of issuance, or November 14, 2006 or (ii) redemption or exchange by the Company.</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Purchase Price payable, and the number of shares of Preferred Stock or other securities or property issuable, upon exercise of the Rights are subject to adjustment from time to time to prevent dilution (i) in the event of a stock dividend on, or a subdivision, combination or reclassification of the Preferred Stock, (ii) upon the grant to holders of the Preferred Stock of certain rights or warrants to subscribe for Preferred Stock or convertible securities at less than the current market price of the Preferred Stock or (iii) upon the distribution to holders of the Preferred Stock of evidences of indebtedness or assets (excluding dividends payable in Preferred Stock) or of subscription rights or warrants (other than those referred to above). The number of Rights associated with each share of Common Stock is also subject to adjustment in the event of a stock split of the Common Stock or a stock dividend on the Common Stock payable in Common Stock or subdivisions, consolidations or combinations of the Common Stock occurring, in any such case, prior to the Distribution Date.</w:t>
      </w:r>
    </w:p>
    <w:p>
      <w:pPr>
        <w:spacing w:after="0" w:line="20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The Preferred Stock purchasable upon exercise of the Rights will be nonredeemable and junior to any other series of preferred stock the Company may issue (unless otherwise provided in the terms of such other series). Each share of Preferred Stock will have a preferential cumulative quarterly dividend in an amount equal to the greater of (a) $225.00 or (b) 100 times the dividend declared on each share of Common Stock. In the event of liquidation, the holders of Preferred Stock will receive a preferred liquidation payment equal to the greater of (a) $9,000 per share, plus accrued dividends to the date of distribution whether or not earned or declared, or (b) an amount per share equal to 100 times the aggregate payment to be distributed per share of Common Stock. Each share of Preferred Stock will have 100 votes, voting together with the shares of Common Stock. In the event of any merger, consolidation or other transaction in which shares of Common Stock are exchanged for or changed into other securities, cash and/or other property, each share of Preferred Stock will be entitled to receive 100 times the amount and type of consideration received per share of Common Stock. The rights of the Preferred Stock as to dividends, liquidation and voting, and in the event of mergers</w:t>
      </w:r>
    </w:p>
    <w:p>
      <w:pPr>
        <w:spacing w:after="0" w:line="200" w:lineRule="exact"/>
        <w:rPr>
          <w:sz w:val="20"/>
          <w:szCs w:val="20"/>
          <w:color w:val="auto"/>
        </w:rPr>
      </w:pPr>
    </w:p>
    <w:p>
      <w:pPr>
        <w:spacing w:after="0" w:line="3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and consolidations, are protected by customary anti-dilution provisions. Fractional shares (in integral multiples of one one-hundredth) of Preferred Stock will be issuable; however, the Company may elect to distribute depositary receipts in lieu of such fractional shares. In lieu of fractional shares other than fractions that are multiples of one one-hundredth of a share, an adjustment in cash will be made based on the market price of the Preferred Stock on the last trading date prior to the date of exercise. Because of the nature of the Preferred Stock's dividend, liquidation and voting rights, the value of one one-hundredth of a share of Preferred Stock purchasable upon exercise of each Right should approximate the value of one share of Common Stock.</w:t>
      </w:r>
    </w:p>
    <w:p>
      <w:pPr>
        <w:spacing w:after="0" w:line="386"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In the event (i) any person becomes an Acquiring Person or (ii) any Acquiring Person or any of its Affiliates or Associates, directly or indirectly,</w:t>
      </w:r>
    </w:p>
    <w:p>
      <w:pPr>
        <w:ind w:right="1779" w:firstLine="8"/>
        <w:spacing w:after="0" w:line="268"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consolidates with or merges into the Company or any of its subsidiaries or otherwise combines with the Company or any of its subsidiaries in a transaction in which the Company or such subsidiary is the continuing or surviving corporation of such merger or combination and the Common Stock of the Company remains outstanding and no shares thereof shall be changed into or exchanged for stock or other securities of any other person or of the Company or cash or any other property, (2) transfers, in on one or more transactions, any assets to the Company or any of its subsidiaries in exchange for capital stock of the Company or any of its subsidiaries or for securities exercisable for or convertible into capital stock of the Company or any of its subsidiaries or otherwise obtains from the Company or any of its subsidiaries, with or without consideration, any capital stock of the Company or any of its subsidiaries or securities exercisable for or convertible into capital stock of the Company or any of its subsidiaries (other than as part of a pro rata offer or distribution to all holders of such stock), (3) sells, purchases, leases, exchanges, mortgages, pledges, transfers or otherwise disposes to, from or with the Company or any of its subsidiaries, as the case may be, assets on terms and conditions less favorable to the Company or such subsidiary than the Company or such subsidiary would be able to obtain in arm's-length negotiation with an unaffiliated third party, (4) receives any compensation from the Company or any of its subsidiaries for services other than compensation for employment as a regular or part-time employee, or fees for serving as a director at rates in accordance with the Company's (or its subsidiary's) past practice, (5) receives the benefit (except proportionately as a stockholder) of any loans, advances, guarantees, pledges or other financial assistance or tax credit or advantage, or (6) engages in any transaction with the Company (or any of its subsidiaries) involving the sale, license, transfer or grant of any right in, or disclosure of, any patents, copyrights, trade secrets, trademarks or know-how (or any other intellectual or industrial property rights recognized under any country's intellectual property rights laws) which the Company (including its subsidiaries) owns or has the right to use on terms and conditions not approved by the Board of Directors of the Company, or (iii) while there is an Acquiring Person, there shall occur any reclassification of securities (including any reverse stock split), any recapitalization of the Company, or any merger or consolidation of the Company with any of its subsidiaries or any other transaction or transactions involving the Company or any of its subsidiaries (whether or not involving the Acquiring Person) which have the effect of increasing by more than 1% the proportionate share of the outstanding shares of any class of equity securities of the Company or any of its subsidiaries which is directly or indirectly owned or controlled by the Acquiring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(such events are collectively referred to herein as the "Flip-In Events"), then, and in each such case, each holder of record of a Right, other than the Acquiring Person, will thereafter have the right to receive, upon payment of the then current Purchase Price, in lieu of one one-hundredth of a share of Preferred Stock per outstanding Right, that number of shares of Common Stock having a market value at the time of the transaction equal to the Purchase Price (as adjusted to the Purchase Price in effect immediately prior to the Flip-In Event multiplied by the number of one one-hundredths of a share of Preferred Stock for which a Right was exercisable immediately prior to such Flip-In Event) divided by one-half the average of the daily closing prices per share of the Common Stock for the thirty consecutive trading days ("Current Market Price") on the date of such Flip-In Event. Notwithstanding the foregoing, Rights held by the Acquiring Person or any Associate or Affiliate thereof or certain transferees will be null and void and no longer be transferable.</w:t>
      </w:r>
    </w:p>
    <w:p>
      <w:pPr>
        <w:spacing w:after="0" w:line="38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Company may at its option substitute for a share of Common Stock issuable upon the exercise of Rights in accordance with this paragraph such number or fractions of shares of Preferred Stock having an aggregate current market value equal to the Current Market Price of a share of Common Stock. In the event that insufficient shares of Common Stock are available to permit the exercise in full of the Rights in accordance with the foregoing paragraph, the Board of Directors shall, to the extent permitted by applicable law and any material agreements then in effect to which the Company is a party, (A) determine the excess (such excess, the "Spread") of (1) the value of the shares of Common Stock issuable upon the exercise of a Right in accordance with this paragraph (the "Current Value") over (2) the Purchase Price, and (B) with respect to each Right (other than Rights which have become void pursuant to the foregoing paragraph), make adequate provision to substitute for the shares of Common Stock issuable in accordance with this paragraph upon exercise of the Right and payment of the Purchase Price, (1) cash, (2) a reduction in such Purchase Price, (3) shares of Preferred Stock or other equity securities of the Company (including, without limitation, shares or fractions of shares of preferred stock which, by virtue of having dividend, voting and liquidation rights substantially comparable to those of the shares of Common Stock, are deemed in good faith by the Board of Directors to have substantially the same value as the shares of Common Stock, (4) debt securities of the Company, (5) other assets, or (6) any combination of the foregoing, having a value which, when added to the value of the shares of Common Stock actually issued upon exercise of such Right, shall have an aggregate value equal to the Current Value (less the amount of any reduction in such Purchase Price); provided, however, that if the Company shall not make adequate provision to deliver value pursuant to clause (B) above within thirty (30) days following the Flip-In Event, then the Company shall be obligated to deliver, to the extent permitted by applicable law and any material agreements then in effect to which the Company is a party, upon the surrender for exercise of a Right and without requiring payment of such Purchase Price, shares of Common Stock (to the extent available), and then, if necessary, such number or fractions of shares of Preferred Stock (to the extent available) and then, if necessary, cash, which shares and/or cash have an aggregate value equal to the Spread. Rights are not exercisable following the occurrence of the events set forth in the foregoing paragraph until the expiration of the period during which the Rights may be redeemed as described below.</w:t>
      </w: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Unless the Rights are earlier redeemed, in the event that following the first occurrence of a Flip-In Event, the Company were to be acquired in a merger or other business combination in which any shares of the Company's Common Stock are exchanged or converted for other securities or assets (other than a merger or other business combination in which the voting power represented by the Company's securities outstanding immediately prior thereto continues to represent all of the voting power represented by the securities of the Company thereafter and the holders of such securities have not changed as a result of such transaction), or 50% or more of the assets or earning power of the Company and its subsidiaries (taken as a whole) were to be sold or transferred in one or a series of related transactions (such transactions are collectively referred to herein as the "Flip-Over Events"), the Rights Agreement provides that proper provision shall be made so that each holder of record of a Right (other than an Acquiring Person, or affiliates or associates thereof) will from and after such date have the right to receive, upon payment of the then current Purchase Price, that number of shares of common stock of the acquiring company having a market value at the time of such transaction equal to the Purchase Price divided by one-half the Current Market Price of such common stock.</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ind w:left="960"/>
              <w:spacing w:after="0"/>
              <w:rPr>
                <w:sz w:val="20"/>
                <w:szCs w:val="20"/>
                <w:color w:val="auto"/>
              </w:rPr>
            </w:pPr>
            <w:r>
              <w:rPr>
                <w:rFonts w:ascii="Courier New" w:cs="Courier New" w:eastAsia="Courier New" w:hAnsi="Courier New"/>
                <w:sz w:val="18"/>
                <w:szCs w:val="18"/>
                <w:color w:val="auto"/>
              </w:rPr>
              <w:t>No</w:t>
            </w:r>
          </w:p>
        </w:tc>
        <w:tc>
          <w:tcPr>
            <w:tcW w:w="3580" w:type="dxa"/>
            <w:vAlign w:val="bottom"/>
          </w:tcPr>
          <w:p>
            <w:pPr>
              <w:ind w:left="60"/>
              <w:spacing w:after="0"/>
              <w:rPr>
                <w:sz w:val="20"/>
                <w:szCs w:val="20"/>
                <w:color w:val="auto"/>
              </w:rPr>
            </w:pPr>
            <w:r>
              <w:rPr>
                <w:rFonts w:ascii="Courier New" w:cs="Courier New" w:eastAsia="Courier New" w:hAnsi="Courier New"/>
                <w:sz w:val="18"/>
                <w:szCs w:val="18"/>
                <w:color w:val="auto"/>
                <w:w w:val="98"/>
              </w:rPr>
              <w:t>fractional shares of Common Stock</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will</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be issued</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upon exercise of</w:t>
            </w:r>
          </w:p>
        </w:tc>
        <w:tc>
          <w:tcPr>
            <w:tcW w:w="260" w:type="dxa"/>
            <w:vAlign w:val="bottom"/>
          </w:tcPr>
          <w:p>
            <w:pPr>
              <w:spacing w:after="0"/>
              <w:rPr>
                <w:sz w:val="17"/>
                <w:szCs w:val="17"/>
                <w:color w:val="auto"/>
              </w:rPr>
            </w:pP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Rights and, in lieu thereof, a payment in</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cash</w:t>
            </w:r>
          </w:p>
        </w:tc>
        <w:tc>
          <w:tcPr>
            <w:tcW w:w="31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will be made to the holder 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such Rights</w:t>
            </w:r>
          </w:p>
        </w:tc>
        <w:tc>
          <w:tcPr>
            <w:tcW w:w="3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equal to the same fraction of the</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current market</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value of a share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At any time until the occurrence of a Flip-In Event, the Board may redeem the Rights in whole, but not in part, at a price of $.001 per Right. Immediately upon the action of the Board of Directors of the Company authorizing redemption of the Rights, the right to exercise the Rights will terminate, and the only right of the holders of Rights will be to receive the Redemption Price without any interest thereon.</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At any time after the occurrence of a Flip-In Event and prior to the earlier of a Flip-Over Event or such time as any Person (other than an Exempt Person), together with all Affiliates and Associates, becomes the Beneficial Owner of more than 50% of the Common Stock outstanding, the Board of Directors of the Company may, at its option, exchange all or any portion of the outstanding Rights (other than Rights held by any Acquiring Person which have become void) for shares of Common Stock on a pro rata basis, at an exchange ratio of one share of Common Stock or one one-hundredth of a share of Preferred Stock (or of a share of a class or series of the Company's Preferred Stock having equivalent rights, preferences and privileges) per Right. Immediately upon the ordering of such exchange and without any notice, the right to exercise such Rights shall terminate and the only right thereafter of a holder of such Rights shall be to receive shares of Common Stock or Common Stock Equivalents pursuant to the exchange. In the event there are insufficient shares of Common Stock issued but not outstanding or authorized but unissued to permit any exchange of Rights, the Company shall take all actions necessary to authorize additional shares.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Until the Rights become nonredeemable the Company may, except with respect to the redemption price of the Rights, amend the Rights Agreement in any manner. After the Rights become nonredeemable, the Company may amend the Rights Agreement to</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cure any ambiguity, to correct or supplement any provision which may be defective or inconsistent with any other provisions, to shorten or lengthen any time period under the Rights Agreement, or to arrange or supplement the provisions hereunder in any manner which the Company may deem necessary or desirable, provided that no such amendment may adversely affect the interests of the holders of the Rights (other than the Acquiring Person or its affiliates or associates) or cause the Rights to again be redeemable or the Agreement to again be freely amendable.</w:t>
      </w:r>
    </w:p>
    <w:p>
      <w:pPr>
        <w:spacing w:after="0" w:line="212"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Until a Right is exercised, the holder, as such, will have no rights as a stockholder of the Company, including, without limitation, the right to vote or to receive dividends.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issuance of the Rights is not taxable to the Company or to stockholders under presently existing federal income tax law, and will not change the way in which stockholders can presently trade the Company's shares of Common Stock. If the Rights should become exercisable, stockholders, depending on then existing circumstances, may recognize taxable income.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Rights have certain anti-takeover effects. Under certain circumstances the Rights could cause substantial dilution to a person or group who attempts to acquire the Company on terms not approved by the Company's Board of Directors. However, the Rights should not interfere with any merger or other business combination approved by the Board.</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form of Rights Agreement between the Company and ChaseMellon Shareholder Services, L.L.C., as Rights Agent (including as Exhibit A the form of Certificate of Designation, Preferences and Rights of the Terms of the Series A Preferred Stock, as Exhibit B the form of Right Certificate, and as Exhibit C the Summary of Terms of Rights Agreement), the Company's press release dated November 18, 1996 and a form of letter to the Company's stockholders dated December 5, 1996 are attached hereto as Exhibit 4.1 , Exhibit 99.1 and Exhibit 99.2, respectively, and incorporated herein by reference. The foregoing description of the Rights is qualified in its entirety by reference to such exhibits.</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Amendment of Bylaws.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On November 15, 1996, the Board of Directors amended and restated Articles II and III of the Amended and Restated Bylaws of the Company to (i) provide notice of stockholder business at annual and special meetings; (ii) set forth provisions regulating the conduct of stockholders' meetings; (iii) establish notice for stockholder nominations of director candidates; (iv) to conform the provisions in the Bylaws relating to classified board of directors and written consent of stockholders to the Corporation's Certificate of Incorporation; (v) to provide expressly for telephonic participation in Board meetings; and (vi) to permit the use of electronically transmitted proxies and to revise the vote required for action by stockholders. The amended Articles II and III are set forth in the Amended and Restated Bylaws of the Company attached hereto as Exhibit 3.2 and incorporated herein by reference.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form of Rights Agreement between the Company and ChaseMellon Shareholder Services, L.L.C., as Rights Agent (including as Exhibit A the form of Certificate of Designation, Preferences and Rights of the Terms of the Series A Preferred Stock, as Exhibit B the form of Right Certificate, and as Exhibit C the Summary of Terms of Rights Agreement), the Company's press release dated November 18, 1996 and a form of letter to the Company's stockholders dated December 5, 1996 are attached hereto as Exhibit 4.1 , Exhibit 99.1 and Exhibit 99.2, respectively, and incorporated herein by reference.</w:t>
      </w:r>
    </w:p>
    <w:p>
      <w:pPr>
        <w:spacing w:after="0" w:line="186"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The Amended and Restated Bylaws of the Company are attached hereto as Exhibit 3.2.</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ind w:left="370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COHU, INC.</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10 , 1996</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H. Allen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840"/>
        <w:spacing w:after="0"/>
        <w:rPr>
          <w:sz w:val="20"/>
          <w:szCs w:val="20"/>
          <w:color w:val="auto"/>
        </w:rPr>
      </w:pPr>
      <w:r>
        <w:rPr>
          <w:rFonts w:ascii="Courier New" w:cs="Courier New" w:eastAsia="Courier New" w:hAnsi="Courier New"/>
          <w:sz w:val="18"/>
          <w:szCs w:val="18"/>
          <w:color w:val="auto"/>
        </w:rPr>
        <w:t>John H. Allen</w:t>
      </w:r>
    </w:p>
    <w:p>
      <w:pPr>
        <w:spacing w:after="0" w:line="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Vice President, Finance &amp;</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Chief Financial Officer,</w:t>
      </w:r>
    </w:p>
    <w:p>
      <w:pPr>
        <w:ind w:left="840"/>
        <w:spacing w:after="0" w:line="238" w:lineRule="auto"/>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4">
            <w:col w:w="540" w:space="200"/>
            <w:col w:w="840" w:space="120"/>
            <w:col w:w="2540" w:space="720"/>
            <w:col w:w="5259"/>
          </w:cols>
          <w:pgMar w:left="240" w:top="312"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pacing w:after="0" w:line="2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312" w:right="1440" w:bottom="1440" w:gutter="0" w:footer="0" w:header="0"/>
          <w:type w:val="continuous"/>
        </w:sectPr>
      </w:pP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Amended and Restated Bylaws of the Company dated November 15, 1996.</w:t>
      </w:r>
    </w:p>
    <w:p>
      <w:pPr>
        <w:spacing w:after="0" w:line="207" w:lineRule="exact"/>
        <w:rPr>
          <w:sz w:val="20"/>
          <w:szCs w:val="20"/>
          <w:color w:val="auto"/>
        </w:rPr>
      </w:pPr>
    </w:p>
    <w:p>
      <w:pPr>
        <w:ind w:left="960" w:right="199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Form of Rights Agreement between the Company and ChaseMellon Shareholder Services, L.L.C., as Rights Agent (including as Exhibit A the form of Certificate of Designation, Preferences and Rights of the Terms of the Series A Preferred Stock, as Exhibit B the form of Right Certificate, and as Exhibit C the Summary of Terms of Rights Agreement).</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November 18, 1996.</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Form of Letter to Cohu, Inc. stockholders, dated December 5, 1996.</w:t>
      </w:r>
    </w:p>
    <w:p>
      <w:pPr>
        <w:sectPr>
          <w:pgSz w:w="11900" w:h="16838" w:orient="portrait"/>
          <w:cols w:equalWidth="0" w:num="1">
            <w:col w:w="10219"/>
          </w:cols>
          <w:pgMar w:left="240" w:top="312"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w:t>
      </w:r>
    </w:p>
    <w:p>
      <w:pPr>
        <w:ind w:left="3700"/>
        <w:spacing w:after="0" w:line="238" w:lineRule="auto"/>
        <w:rPr>
          <w:sz w:val="20"/>
          <w:szCs w:val="20"/>
          <w:color w:val="auto"/>
        </w:rPr>
      </w:pPr>
      <w:r>
        <w:rPr>
          <w:rFonts w:ascii="Courier New" w:cs="Courier New" w:eastAsia="Courier New" w:hAnsi="Courier New"/>
          <w:sz w:val="18"/>
          <w:szCs w:val="18"/>
          <w:color w:val="auto"/>
        </w:rPr>
        <w:t>EXHIBIT 3.2</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BYLAWS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Amended and Restated as of November 15, 1996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Section 1. The principal office shall be in the City of Wilmington, County of New Castle, State of Delaware.</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MEETINGS OF STOCKHOLDERS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 All meetings of the stockholders for the election of directors may be held in the City of Wilmington, State of Delaware, or at such other place within or without the State of Delaware as may be fixed from time to time by the Board of Directors; at least ten days' notice shall be given to the stockholders of the place so fixed. Meetings of stockholders for any other purpose may be held at such time and place, within or without the State of Delaware, as shall be stated in the notice of the meeting or in a duly executed waiver of notice thereof.</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 An annual meeting of stockholders for the election of directors shall be held at 2:00 P.M. local time on the last Tuesday in April in each year, or on such other date or at such other hour as shall be designated by the Board of Directors. Any other proper business may be transacted at the annual meeting.</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At an annual meeting of the stockholders, only such business shall be conducted as shall have been properly brought before the meeting. To be properly brought before an annual meeting, business must be (a) specified in the notice of meeting (or any supplement thereto) given by or at the direction of the Board of Directors, (b) properly brought before the meeting by or at the direction of the Board of Directors, or (c) properly brought before an annual meeting by a stockholder. For</w:t>
      </w: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business to be properly brought before an annual meeting by a stockholder, the stockholder must have given timely notice thereof in writing to the Secretary of the Corporation. To be timely, a stockholder proposal to be presented at an annual meeting shall be received at the Corporation's principal executive offices not less than 120 calendar days in advance of the date that the Corporation's (or the Corporation's predecessor's) proxy statement was released to stockholders in connection with the previous year's annual meeting of stockholders, except that if no annual meeting was held in the previous year or the date of the annual meeting has been advanced by more than 30 calendar days from the date contemplated at the time of the previous year's proxy statement, notice by the stockholders to be timely must be received not later than the close of business on the tenth day following the day on which the date of the annual meeting is publicly announced.</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A stockholder's notice to the Secretary of the Corporation shall set forth as to each matter the stockholder proposes to bring before the annual meeting (a) a brief description of the business desired to be brought before the annual meeting, (b) the name and address, as they appear on the Corporation's books, of the stockholder proposing such business, (c) the class and number of shares of the Corporation which are beneficially owned by the stockholder, and (d) any material interest of the stockholder in such business.</w:t>
      </w:r>
    </w:p>
    <w:p>
      <w:pPr>
        <w:spacing w:after="0" w:line="18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3. Written notice of the annual meeting shall be given to each stockholder entitled to vote thereat at least ten days before the date of the meeting.</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 The officer who has charge of the stock ledger of the Corporation shall prepare and make, at least ten days before every election of directors, a complete list of the stockholders entitled to vote at said election, arranged in alphabetical order with the residence of and the number of voting shares held by each. Such list shall be open at the place where said election is to be held for ten days, to the examination of any stockholder, and shall be produced and kept at the time and place of election during the whole time thereof, and subject to the inspection of any stockholder who may be present.</w:t>
      </w:r>
    </w:p>
    <w:p>
      <w:pPr>
        <w:spacing w:after="0" w:line="21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5. Special meetings of the stockholders for any purpose or purposes, unless otherwise prescribed by statute or by the Certificate of Incorporation, shall be called only by the President or Secretary at the request, in writing, of a majority of the authorized number of Directors, or the affirmative vote of a majority of the authorized number of Directors, except that the President or Secretary also shall call a special meeting of stockholders at the request, in writing, of stockholders owning a majority of the issued and outstanding capital stock of the Corporation provided such meeting is for the sole purpose of considering the removal from office of a Director who has been convicted of a felony by a court of competent jurisdiction and such conviction is no longer subject to a direct repeal, or a Director who has been adjudged to be liable for negligence or misconduct in the performance of his duty to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Corporation by a court of competent jurisdiction and such adjudication is no longer subject to direct appeal.</w:t>
      </w:r>
    </w:p>
    <w:p>
      <w:pPr>
        <w:spacing w:after="0" w:line="208"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Section 6. Written notice of a special meeting of stockholders, stating the time, place and object thereof, shall be given to each stockholder entitled to vote thereat, at least ten days before the date fixed for the meeting.</w:t>
      </w:r>
    </w:p>
    <w:p>
      <w:pPr>
        <w:spacing w:after="0" w:line="17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Section 7. Business transacted at any special meeting of stockholders shall be limited to the purposes stated in the notice.</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presented or represented, any business may be transacted which might have been transacted at the meeting as originally notified.</w:t>
      </w:r>
    </w:p>
    <w:p>
      <w:pPr>
        <w:spacing w:after="0" w:line="207" w:lineRule="exact"/>
        <w:rPr>
          <w:sz w:val="20"/>
          <w:szCs w:val="20"/>
          <w:color w:val="auto"/>
        </w:rPr>
      </w:pPr>
    </w:p>
    <w:p>
      <w:pPr>
        <w:ind w:right="2319" w:firstLine="948"/>
        <w:spacing w:after="0" w:line="275" w:lineRule="auto"/>
        <w:rPr>
          <w:sz w:val="20"/>
          <w:szCs w:val="20"/>
          <w:color w:val="auto"/>
        </w:rPr>
      </w:pPr>
      <w:r>
        <w:rPr>
          <w:rFonts w:ascii="Courier New" w:cs="Courier New" w:eastAsia="Courier New" w:hAnsi="Courier New"/>
          <w:sz w:val="16"/>
          <w:szCs w:val="16"/>
          <w:color w:val="auto"/>
        </w:rPr>
        <w:t>Section 9. All elections shall be determined by a plurality of the votes cast, and except as otherwise required by law or the Certificate of Incorporation or the Bylaws of this Corporation, all other matters shall be determined by a majority of the votes cast affirmatively or negatively.</w:t>
      </w:r>
    </w:p>
    <w:p>
      <w:pPr>
        <w:spacing w:after="0" w:line="182"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10. Each stockholder shall at every meeting of the stockholders be entitled to one vote for each share of capital stock having voting power held by such stockholder. Such vote may be evidenced (i) in person; (ii) by proxy authorized by an instrument in writing; or (iii) by a transmission permitted by law filed in accordance with the procedure established for the meeting. No stockholder may authorize more than one proxy for his shares. No proxy shall be voted on after three years from its date, unless the proxy provides for a longer period, and, except where the transfer books of the Corporation have been closed or a date has been fixed as a record date for the determination of its stockholders entitled to vote, no share of stock shall be voted on at any election of directors which has been transferred on the books of the Corporation within twenty days preceding such election of directors.</w:t>
      </w:r>
    </w:p>
    <w:p>
      <w:pPr>
        <w:spacing w:after="0" w:line="391"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11. Action shall be taken by stockholders only at an annual or special meeting of stockholders, and stockholders may not act by written consent.</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12. At every annual or special meeting of the stockholders, the Chairman, if there is such an officer, or if not, the President of the corporation, or in his absence the Vice President designated by the President, or in the absence of such</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designation any Vice President, or in the absence of the President or any Vice President, a chairman chosen by the majority of the voting shares represented in person or by proxy, shall act as Chairman. The Secretary of the corporation or a person designated by the Chairman shall act as Secretary of the meeting. Unless otherwise approved by the Chairman, attendance at the stockholders' meeting is restricted to stockholders of record, persons authorized in accordance with Section 10 of Article II of these Bylaws to act by proxy, and officers of the corporation.</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chairman of the meeting shall call the meeting to order, establish the agenda, and conduct the business of the meeting in accordance therewith or, at the chairman's discretion, it may be conducted otherwise in accordance with the wishes of the stockholders in attendance. The date and time of the opening and closing of the polls for each matter upon which the stockholders will vote at the meeting shall be announced at the meeting.</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Chairman shall also conduct the meeting in an orderly manner, rule on the precedence of, and procedure on, motions and other procedural matters, and exercise discretion with respect to such procedural matters with fairness and good faith toward all those entitled to take part. The Chairman may impose reasonable limits on the amount of time taken up at the meeting on discussion in general or on remarks by any one stockholder. Should any person in attendance become unruly or obstruct the meeting proceedings, the Chairman shall have the power to have such person removed from participation. Notwithstanding anything in the Bylaws to the contrary, no business shall be conducted at a meeting except in accordance with the procedures set forth in this Section 12 and Sections 2, 5 and 7 above. The chairman of a meeting shall, if the facts warrant, determine and declare to the meeting that any proposed item of business was not brought before the meeting in accordance with the provisions of this Section 12 and Sections 2, 5 and 7 and if he should so determine, he shall so declare to the meeting and any such business not properly brought before the meeting shall not be transacted.</w:t>
      </w:r>
    </w:p>
    <w:p>
      <w:pPr>
        <w:spacing w:after="0" w:line="200" w:lineRule="exact"/>
        <w:rPr>
          <w:sz w:val="20"/>
          <w:szCs w:val="20"/>
          <w:color w:val="auto"/>
        </w:rPr>
      </w:pPr>
    </w:p>
    <w:p>
      <w:pPr>
        <w:spacing w:after="0" w:line="20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Section 1. The number of Directors which shall constitute the whole Board shall be such number not less than three nor more than 15 as shall from time to time be fixed by the Board of Directors. Directors need not be stockholders.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Board of Directors of this Corporation is divided into three classes, Class 1, Class 2, and Class 3. The number of Directors in each class shall be the whole number contained in the quotient arrived at by dividing the authorized number of Directors by three, and if a fraction is also contained in such quotient, then if such fraction is one-third, the extra Director shall be a member of Class 3, and if the</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fraction is two-thirds, one of the Directors shall be a member of Class 3 and the other shall be a member of Class 2. Each Director shall serve for a term ending on the date of the third annual meeting following that at which such Director is elected, and Directors of only one class shall be elected at any annual meeting, except as hereinafter provided. Each Director shall serve until a successor shall have been duly elected and qualified unless he shall resign, become disqualified, die or shall be removed as provided in the Certificate of Incorporation.</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 Vacancies and newly created Directorships resulting from any increase in the authorized number of Directors may be filled by a majority of Directors then in office, even though less than a quorum. The persons so elected to fill vacancies on the Board resulting from the death, resignation or removal of a Director shall serve for the balance of the term of the Director being replaced. Directors appointed to fill vacancies resulting from an increase in the authorized number of Directors shall serve for such term not exceeding three years as shall be designated by the Board of Directors at the time of their election.</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3. The business of the Corporation shall be managed by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MEETINGS OF THE BOARD OF DIRECTORS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 The Board of Directors of the Corporation may hold meetings, both regular and special, either within or without the State of Delaware. Members of the Board of Directors, or of any committee thereof, may participate in a meeting of such Board or committee by means of conference telephone or similar communications equipment by means of which all persons participating in the meeting can hear each other and such participation shall constitute presence in person at such meeting.</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 The first meeting of each newly elected Board of Directors shall be held at such time and place as shall be fixed by the Chairman at the annual stockholders' meeting and no notice of such meeting shall be necessary to the newly elected Directors in order legally to constitute the meeting, provided a quorum is present. In the event of the failure of the Chairman to fix the time or place of such first meeting of the newly elected Board of Directors, or in the event such meeting is not held at the time and place so fixed by the Chairman, the meeting may be held at such time and place as shall be specified in a notice given as hereinafter provided for special meetings of the Board of Directors, or as shall be specified in a written waiver signed by all of the Directors.</w:t>
      </w: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Section 6. Regular meetings of the Board of Directors may be held without notice at such time and at such place as shall from time to time be determined by the Board.</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7. Special meetings of the Board may be called by the Chairman of the Board of Directors, or by the President, on three days' notice to each Director, either personally or by mail or by telegram; special meetings shall be called by the President or Secretary in like manner and on like notice on the written request of two Directors.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8. At all meetings of the Board a majority of the number of Directors then in office but not less than two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20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COMMITTEES OF DIRECTORS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9. The Board of Directors may, by resolution passed by a majority of the whole Board, designate one or more committees, each committee to consist of two or more of the Directors of the Corporation, which, to the extent provided in the resolution, shall have and may exercise the powers of the Board of Directors in the management of the business and affairs of the Corporation and may authorize the seal of the Corporation to be affixed to all papers which may require it. Such committee or committees shall have such name or names as may be determined from time to time by resolution adopted by the Board of Directors.</w:t>
      </w:r>
    </w:p>
    <w:p>
      <w:pPr>
        <w:spacing w:after="0" w:line="214" w:lineRule="exact"/>
        <w:rPr>
          <w:sz w:val="20"/>
          <w:szCs w:val="20"/>
          <w:color w:val="auto"/>
        </w:rPr>
      </w:pPr>
    </w:p>
    <w:p>
      <w:pPr>
        <w:ind w:right="2619" w:firstLine="948"/>
        <w:spacing w:after="0" w:line="290" w:lineRule="auto"/>
        <w:rPr>
          <w:sz w:val="20"/>
          <w:szCs w:val="20"/>
          <w:color w:val="auto"/>
        </w:rPr>
      </w:pPr>
      <w:r>
        <w:rPr>
          <w:rFonts w:ascii="Courier New" w:cs="Courier New" w:eastAsia="Courier New" w:hAnsi="Courier New"/>
          <w:sz w:val="16"/>
          <w:szCs w:val="16"/>
          <w:color w:val="auto"/>
        </w:rPr>
        <w:t>Section 10. The committees shall keep regular minutes of their proceedings and report the same to the Board of Directors when required.</w:t>
      </w:r>
    </w:p>
    <w:p>
      <w:pPr>
        <w:spacing w:after="0" w:line="16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11.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12. Subject to the rights of holders of any class or series of Preferred Stock then outstanding, nominations for the election of Directors may be made by the Board of Directors or a proxy committee appointed by the Board of Directors or by</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any stockholder entitled to vote in the election of Directors generally. However, any stockholder entitled to vote in the election of Directors generally may nominate one or more persons for election as Directors at a meeting only if timely notice of such stockholder's intent to make such nomination or nominations has been given in writing to the Secretary of the Corporation. To be timely, a stockholder nomination for a director to be elected at an annual meeting shall be received at the Corporation's principal executive offices not less than 120 calendar days in advance of the date that the Corporation's (or the Corporation's Predecessor's) Proxy statement was released to stockholders in connection with the previous year's annual meeting of stockholders, except that if no annual meeting was held in the previous year or the date of the annual meeting has been advanced by more than 30 calendar days from the date contemplated at the time of the previous year's proxy statement, notice by the stockholders to be timely must be received not later than the close of business on the tenth day following the day on which the date of the annual meeting is publicly announced. Each such notice shall set forth: (a) the name and address of the stockholder who intends to make the nomination and of the person or persons to be nominated; (b) a representation that the stockholder is a holder of record of stock of the Corporation entitled to vote for the election of Directors on the date of such notice and intends to appear in person or by proxy at the meeting to nominate the person or persons specified in the notice; (c) a description of all arrangements or understandings between the stockholder and each nominee and any other person or persons (naming such person or persons) pursuant to which the nomination or nominations are to be made by the stockholder; (d)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(e) the consent of each nominee to serve as a director of the Corporation if so elected.</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the chairman of the meeting for the election of Directors determines that a nomination of any candidate for election as a Director at such meeting was not made in accordance with the applicable provisions of this Section 12, such nomination shall be void; provided, however, that nothing in this Section 12 shall be deemed to limit any voting rights upon the occurrence of dividend arrearages provided to holders of Preferred Stock pursuant to the Preferred Stock designation for any series of Preferred Stock.</w:t>
      </w: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jc w:val="both"/>
        <w:ind w:right="2099" w:firstLine="948"/>
        <w:spacing w:after="0" w:line="237" w:lineRule="auto"/>
        <w:rPr>
          <w:sz w:val="20"/>
          <w:szCs w:val="20"/>
          <w:color w:val="auto"/>
        </w:rPr>
      </w:pPr>
      <w:r>
        <w:rPr>
          <w:rFonts w:ascii="Courier New" w:cs="Courier New" w:eastAsia="Courier New" w:hAnsi="Courier New"/>
          <w:sz w:val="18"/>
          <w:szCs w:val="18"/>
          <w:color w:val="auto"/>
        </w:rPr>
        <w:t>Section 1. Notices to Directors and stockholders shall be in writing and delivered personally or mailed to the Directors or stockholders at their addresses appearing on the books of the Corporation. Notice by mail shall be deemed to be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given at the time when the same shall be mailed. Notice to Directors may also be given by telegram.</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 The officers of the Corporation shall be chosen by the Board of Directors and shall be a President, a Vice President, a Secretary and a Treasurer. The Board of Directors may also choose additional Vice Presidents, and one or more Assistant Secretaries and Assistant Treasurers. The Corporation may also have, at the discretion of the Board of Directors, a Chairman of the Board. Two or more offices may be held by the same person, except that where the offices of President and Secretary are held by the same person, such person shall not hold any other office.</w:t>
      </w:r>
    </w:p>
    <w:p>
      <w:pPr>
        <w:spacing w:after="0" w:line="212" w:lineRule="exact"/>
        <w:rPr>
          <w:sz w:val="20"/>
          <w:szCs w:val="20"/>
          <w:color w:val="auto"/>
        </w:rPr>
      </w:pPr>
    </w:p>
    <w:p>
      <w:pPr>
        <w:ind w:right="2419" w:firstLine="948"/>
        <w:spacing w:after="0" w:line="237" w:lineRule="auto"/>
        <w:rPr>
          <w:sz w:val="20"/>
          <w:szCs w:val="20"/>
          <w:color w:val="auto"/>
        </w:rPr>
      </w:pPr>
      <w:r>
        <w:rPr>
          <w:rFonts w:ascii="Courier New" w:cs="Courier New" w:eastAsia="Courier New" w:hAnsi="Courier New"/>
          <w:sz w:val="18"/>
          <w:szCs w:val="18"/>
          <w:color w:val="auto"/>
        </w:rPr>
        <w:t>Section 2. The Board of Directors at its first meeting after each annual meeting of stockholders shall choose a President from among the Directors; and shall choose one or more Vice Presidents, a Secretary and a Treasurer, none of whom need to be a member of the Board.</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Section 4. The salaries of all officers and agents of the Corporation shall be fixed by the Board of Directors.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by death, resignation, removal or otherwise shall be filled by the Board of Directors.</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5a. Voting Corporation's Securities. Unless otherwise ordered by the Board of Directors, the President shall have full power and authority on behalf of the Corporation to attend and to act and to vote at any meetings of security holders of corporations in which the Corporation may hold securities, and at such meetings shall possess and may exercise any and all rights and powers incident to the</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ownership of such securities, and which as the owner thereof the Corporation might have possessed and exercised, if present. The Board of Directors by resolution from time to time may confer like powers upon any other person or persons.</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PRESIDENT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6. The President shall be the Chief Executive Officer of the Corporation, shall be ex officio a member of all standing committees, shall have general and active management of the business of the Corporation and shall see that all orders and resolutions of the Board of Directors are carried into effect.</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Section 7.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THE VICE PRESIDENTS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8. The Vice Presidents in the order of their seniority unless otherwise determined by the Board of Directors, shall, in the absence or disability of the President, perform the duties and exercise the powers of the President. They shall perform such other duties and have such other powers as the Board of Directors may from time to time prescribe.</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SECRETARY AND ASSISTANT SECRETARIES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9. The Secretary shall attend all meetings of the Board of Directors and all meetings of the stockholders and record all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He shall keep in safe custody the seal of the Corporation, and, when authorized by the Board of Directors, affix the same to any instrument requiring it and, when so affixed, it shall be attested to by his signature or by the signature of the Treasurer or an Assistant Secretary.</w:t>
      </w:r>
    </w:p>
    <w:p>
      <w:pPr>
        <w:spacing w:after="0" w:line="18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10. The Assistant Secretaries in the order of their seniority, unless otherwise determined by the Board of Directors, shall, in the absence or disability of the Secretary, perform the duties and exercise the powers of the Secretary. They shall perform such other duties and have such other powers as the Board of Directors may from time to time prescribe.</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10</w:t>
      </w:r>
    </w:p>
    <w:p>
      <w:pPr>
        <w:ind w:left="2220"/>
        <w:spacing w:after="0" w:line="238" w:lineRule="auto"/>
        <w:rPr>
          <w:sz w:val="20"/>
          <w:szCs w:val="20"/>
          <w:color w:val="auto"/>
        </w:rPr>
      </w:pPr>
      <w:r>
        <w:rPr>
          <w:rFonts w:ascii="Courier New" w:cs="Courier New" w:eastAsia="Courier New" w:hAnsi="Courier New"/>
          <w:sz w:val="18"/>
          <w:szCs w:val="18"/>
          <w:color w:val="auto"/>
        </w:rPr>
        <w:t>THE TREASURER AND ASSISTANT TREASURERS</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Section 11. The Treasurer shall have the custody of the Corporation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8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12.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210"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13.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of the Corporation, in case of his death, resignation, retirement or removal from office, of all books, papers, vouchers, money and other property of whatever kind in his possession or under his control belonging to the Corporation.</w:t>
      </w:r>
    </w:p>
    <w:p>
      <w:pPr>
        <w:spacing w:after="0" w:line="18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14. The Assistant Treasurers in the order of their seniority, unless otherwise determined by the Board of Directors, shall, in the absence or disability of the Treasurer, perform the duties and exercise the powers of the Treasurer. They shall perform such other duties and have such other powers as the Board of Directors may from time to time Prescribe.</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CERTIFICATES OF STOCK</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1. Every holder of stock in the Corporation shall be entitled to have a certificate, signed by, or in the name of the Corporation by the President, or a Vice President, and the Treasurer, or an Assistant Treasurer, or the Secretary, or an Assistant Secretary of the Corporation, certifying the number of shares owned by him in the Corporation. If the Corporation shall be authorized to issue more than one class of stock, the designations, preferences and relative, participating, optional or other special rights of each class and the qualifications, limitations or restrictions of such preferences and/or rights shall be set forth in full or summarized on the face or back of the certificate which the Corporation shall issue to represent such class of stock.</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2. Where a certificate is signed (1) by a transfer agent or an assistant transfer agent or (2) by a transfer clerk acting on behalf of the Corporation and a registrar, the signature of any such President, Vice President, Treasurer, Assistant Treasurer, Secretary, or Assistant Secretary may be facsimile. In case any officer or officers who have signed, or whose facsimile signature or signatures have been used on, any such certificate or certificates shall cease to be such officer or officers of the Corporation, whether because of death, resignation or otherwise, before such certificate or certificates have been delivered by the Corporation, such certificate or certificates may nevertheless be adopted by the Corporation and be issued and delivered as though the person or persons who signed such certificate or certificates or whose facsimile signature or signatures have been used thereon had not ceased to be such officer or officers of the Corporation.</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LOST CERTIFICATES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3. The Board of Directors may direct a new certificate or certificates to be issued in place of any certificate or certificates theretofore issued by the Corporation alleged to have been lost or destroyed, upon the making of an affidavit of that fact by the person claiming the certificate of stock to be lost or destroyed. When authorizing such issue of a new certificate or certificates, the Board of Directors may, in its discretion and as a condition precedent to the issuance thereof, require the owner of such lost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or destroyed.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TRANSFERS OF STOCK</w:t>
      </w:r>
    </w:p>
    <w:p>
      <w:pPr>
        <w:spacing w:after="0" w:line="207"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Section 4.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record the transaction upon its books.</w:t>
      </w:r>
    </w:p>
    <w:p>
      <w:pPr>
        <w:spacing w:after="0" w:line="200" w:lineRule="exact"/>
        <w:rPr>
          <w:sz w:val="20"/>
          <w:szCs w:val="20"/>
          <w:color w:val="auto"/>
        </w:rPr>
      </w:pPr>
    </w:p>
    <w:p>
      <w:pPr>
        <w:spacing w:after="0" w:line="38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CLOSING OF TRANSFER BOOKS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 The Board of Directors may close the stock transfer books of the Corporation for a period not exceeding sixty days preceding the date of any meeting of stockholders or the date for payment of any dividend or the date for the allotment of rights or the date when any change or conversions or exchange of capital stock shall go into effect or for a period of not exceeding fifty days in connection with obtaining the consent of stockholders for any purpose. In lieu of closing the stock</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transfer books as aforesaid, the Board of Directors may fix in advance a date, not exceeding fifty days preceding the date of any meeting of stockholders, or the date for the payment of any dividend, or the date for the allotment of rights, or the date when any change or conversion or exchange of capital stock shall go into effect, or a date in connection with obtaining such consent, as a record date for the determination of the stockholders entitled to notice of, and to vote at, any such meeting, and any adjournment thereof, or entitled to receive payment of any such dividend, or to any such allotment of rights, or to exercise the rights in respect or any such change, conversion or exchange of capital stock, or to give such consent, and in such case such stockholders and only such stockholders as shall be stockholders of record on the date so fixed shall be entitled to such notice of, and to vote at, such meeting and any adjournment thereof, or to receive payment of such dividend, or to receive such allotment of rights, or to exercise such rights, or to give such consent, as the case may be notwithstanding any transfer of any stock on the books of the Corporation after any such record date fixed as aforesaid.</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REGISTERED STOCKHOLDERS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2. Before payment of any dividends,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purposes as the Directors shall</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think conducive to the interest of the Corporation, and the Directors may modify or abolish any such reserve in the manner in which it was created.</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ANNUAL STATEMENT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3. The officers of the Corporation shall cause to be sent to the shareholders of the Corporation, not later than 120 days after the close of each fiscal year of the Corporation, an annual report which shall contain a balance sheet as of the close of such fiscal year and a statement of profit and loss for the year then ended.</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CHECKS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4. All checks or demands for money and notes of the Corporation shall be signed by such officer or officers or such other person or persons as the Board of Directors may from time to time designate.</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FISCAL YEAR</w:t>
      </w:r>
    </w:p>
    <w:p>
      <w:pPr>
        <w:spacing w:after="0" w:line="207"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Section 5. The fiscal year of the Corporation shall be fixed by resolution of the Board of Directors.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SEAL</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6.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INDEMNIFICATION OF OFFICERS AND DIRECTORS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7. RIGHT TO INDEMNIFICATION. Each person who was or is made a party or is threatened to be made a party to or is involved in any action, suit or proceeding, whether civil, criminal, administrative or investigative ("proceeding"), by reason of the fact that he or she or a person of whom he or she is the legal representative, is or was a director, officer or employee of the Corporation or is or was serving at the request of the Corporation as a director, officer or employee of another corporation, or of a partnership, joint venture, trust or other enterprise, including service with respect to employee benefit plans, whether the basis of such proceeding is alleged action in an official capacity as a director, officer or employee or in any other capacity while serving as a director, officer or employee, shall be indemnified and held harmless 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w:t>
      </w:r>
    </w:p>
    <w:p>
      <w:pPr>
        <w:spacing w:after="0" w:line="200" w:lineRule="exact"/>
        <w:rPr>
          <w:sz w:val="20"/>
          <w:szCs w:val="20"/>
          <w:color w:val="auto"/>
        </w:rPr>
      </w:pP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said Law permitted the Corporation to provide prior to such amendment) against all expenses, liability and loss (including attorney's fees, judgments, fines, ERISA excise taxes or penalties, amounts paid or to be paid in settlement and amounts expended in seeking indemnification granted to such person under applicable law, this bylaw or any agreement with the Corporation) reasonably incurred or suffered by such person in connection therewith and such indemnification shall continue as to a person who has ceased to be a director, officer or employee and shall inure to the benefit of his or her heirs, executors and administrators; provided, however, that except as provided in Section 8 of this Article, the Corporation shall indemnify any such person seeking indemnity in connection with an action, suit or proceeding (or part thereof) initiated by such person only if such action, suit or proceeding (or part thereof) was authorized by the Board of Directors of the Corporation. Such right shall be a contract right and shall include the right to be paid by the Corporation expenses incurred in defending any such proceeding in advance of its final disposition; provided, however, that if the Delaware General Corporation Law then so requires, the payment of such expenses by a director or officer of the Corporation in his or her capacity as a director or officer (and not in any other capacity in which service was or is rendered by such person while a director or officer, including, without limitation, service to an employee benefit plan) in advance of the final disposition of such proceeding shall be made only upon delivery to the Corporation of an undertaking, by or on behalf of such director or officer, to repay all amounts so advanced if it should be determined ultimately that such director or officer is not entitled to be indemnified under this Section or otherwise.</w:t>
      </w:r>
    </w:p>
    <w:p>
      <w:pPr>
        <w:spacing w:after="0" w:line="212"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8. RIGHT OF CLAIMANT TO BRING SUIT. If a claim under Section 7 is not paid in full by the Corporation within twenty (20) days after a written claim has been received by the Corporation, the claimant may at any time thereafter bring suit against the Corporation to recover the unpaid amount of the claim and, if such suit is not frivolous or brought in bad faith, the claimant shall be entitled to be paid also the expense of prosecuting such claim. It shall be a defense of any such action (other than an action brought to enforce a claim for expenses incurred in defending any proceeding in advance of its final disposition where the required undertaking, if any, has been tendered to this Corporation) that the claimant has not met the standards of conduct which make it permissible under the Delaware General Corporation Law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Delaware General Corporation Law, nor an actual determination by the Corporation (including its Board of Directors, independent legal counsel, or its stockholders) that the claimant has not met such applicable standard or conduct, shall be a defense to the action or create a presumption that claimant has not met the applicable standard of conduct.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9. NON-EXCLUSIVITY OF RIGHTS. The rights conferred on any person in Section 7 and 8 shall not be exclusive of any other right which such person may have or hereafter acquire under any statute, provision of the Certificate of Incorporation, bylaw, agreement, vote of stockholders or disinterested directors or otherwise.</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Section 10. INDEMNIFICATION CONTRACTS. The Board of Directors is authorized to enter into a contract with any director, officer, employee or agent of the Corporation, or any person serving at the request of the Corporation as a director, officer, employee or agent of another corporation, partnership, joint venture, trust or other enterprise, including employee benefit plans, providing for indemnification rights equivalent to or, if the Board of Directors so determines, greater than, those provided for in this Article.</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11. INSURANCE. The Corporation will maintain insurance to the extent reasonably available, at its expense, to protect itself and any such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Delaware General Corporation Law.</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12. EFFECT OF AMENDMENT. Any amendment, repeal or modification of any provision of Sections 7 through 12 by the stockholders and the directors of the Corporation shall not adversely affect any right or protection of a director or officer of the Corporation existing at the time of such amendment, repeal or modification.</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Section 1. These Bylaws may be altered, amended or repealed only as provided in the Certificate of Incorporation.</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1</w:t>
      </w:r>
    </w:p>
    <w:p>
      <w:pPr>
        <w:ind w:left="3380"/>
        <w:spacing w:after="0" w:line="238" w:lineRule="auto"/>
        <w:rPr>
          <w:sz w:val="20"/>
          <w:szCs w:val="20"/>
          <w:color w:val="auto"/>
        </w:rPr>
      </w:pPr>
      <w:r>
        <w:rPr>
          <w:rFonts w:ascii="Courier New" w:cs="Courier New" w:eastAsia="Courier New" w:hAnsi="Courier New"/>
          <w:sz w:val="18"/>
          <w:szCs w:val="18"/>
          <w:color w:val="auto"/>
        </w:rPr>
        <w:t>EXHIBIT 4.1</w:t>
      </w: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CHASEMELLON SHAREHOLDER SERVICES, L.L.C.</w:t>
      </w:r>
    </w:p>
    <w:p>
      <w:pPr>
        <w:spacing w:after="0" w:line="218"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RIGHTS AGREEMENT</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Dated as of November 15, 1996</w:t>
      </w:r>
    </w:p>
    <w:p>
      <w:pPr>
        <w:sectPr>
          <w:pgSz w:w="11900" w:h="16838" w:orient="portrait"/>
          <w:cols w:equalWidth="0" w:num="1">
            <w:col w:w="9899"/>
          </w:cols>
          <w:pgMar w:left="560" w:top="136"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w:t>
      </w:r>
    </w:p>
    <w:p>
      <w:pPr>
        <w:ind w:left="3380"/>
        <w:spacing w:after="0" w:line="238" w:lineRule="auto"/>
        <w:rPr>
          <w:sz w:val="20"/>
          <w:szCs w:val="20"/>
          <w:color w:val="auto"/>
        </w:rPr>
      </w:pPr>
      <w:r>
        <w:rPr>
          <w:rFonts w:ascii="Courier New" w:cs="Courier New" w:eastAsia="Courier New" w:hAnsi="Courier New"/>
          <w:sz w:val="18"/>
          <w:szCs w:val="18"/>
          <w:color w:val="auto"/>
        </w:rPr>
        <w:t>TABLE OF CONTENTS</w:t>
      </w: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w w:val="97"/>
              </w:rPr>
              <w:t>Page</w:t>
            </w:r>
          </w:p>
        </w:tc>
      </w:tr>
      <w:tr>
        <w:trPr>
          <w:trHeight w:val="405"/>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w:t>
            </w:r>
          </w:p>
        </w:tc>
        <w:tc>
          <w:tcPr>
            <w:tcW w:w="7320" w:type="dxa"/>
            <w:vAlign w:val="bottom"/>
          </w:tcPr>
          <w:p>
            <w:pPr>
              <w:ind w:left="380"/>
              <w:spacing w:after="0"/>
              <w:rPr>
                <w:sz w:val="20"/>
                <w:szCs w:val="20"/>
                <w:color w:val="auto"/>
              </w:rPr>
            </w:pPr>
            <w:r>
              <w:rPr>
                <w:rFonts w:ascii="Courier New" w:cs="Courier New" w:eastAsia="Courier New" w:hAnsi="Courier New"/>
                <w:sz w:val="18"/>
                <w:szCs w:val="18"/>
                <w:color w:val="auto"/>
                <w:w w:val="95"/>
              </w:rPr>
              <w:t>Certain Definitions................................................</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7320" w:type="dxa"/>
            <w:vAlign w:val="bottom"/>
          </w:tcPr>
          <w:p>
            <w:pPr>
              <w:ind w:left="380"/>
              <w:spacing w:after="0"/>
              <w:rPr>
                <w:sz w:val="20"/>
                <w:szCs w:val="20"/>
                <w:color w:val="auto"/>
              </w:rPr>
            </w:pPr>
            <w:r>
              <w:rPr>
                <w:rFonts w:ascii="Courier New" w:cs="Courier New" w:eastAsia="Courier New" w:hAnsi="Courier New"/>
                <w:sz w:val="18"/>
                <w:szCs w:val="18"/>
                <w:color w:val="auto"/>
                <w:w w:val="95"/>
              </w:rPr>
              <w:t>Appointment of Rights Agent........................................</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3.</w:t>
            </w:r>
          </w:p>
        </w:tc>
        <w:tc>
          <w:tcPr>
            <w:tcW w:w="7320" w:type="dxa"/>
            <w:vAlign w:val="bottom"/>
          </w:tcPr>
          <w:p>
            <w:pPr>
              <w:ind w:left="380"/>
              <w:spacing w:after="0"/>
              <w:rPr>
                <w:sz w:val="20"/>
                <w:szCs w:val="20"/>
                <w:color w:val="auto"/>
              </w:rPr>
            </w:pPr>
            <w:r>
              <w:rPr>
                <w:rFonts w:ascii="Courier New" w:cs="Courier New" w:eastAsia="Courier New" w:hAnsi="Courier New"/>
                <w:sz w:val="18"/>
                <w:szCs w:val="18"/>
                <w:color w:val="auto"/>
                <w:w w:val="95"/>
              </w:rPr>
              <w:t>Issuance of Right Certificates.....................................</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4.</w:t>
            </w:r>
          </w:p>
        </w:tc>
        <w:tc>
          <w:tcPr>
            <w:tcW w:w="7320" w:type="dxa"/>
            <w:vAlign w:val="bottom"/>
          </w:tcPr>
          <w:p>
            <w:pPr>
              <w:ind w:left="380"/>
              <w:spacing w:after="0"/>
              <w:rPr>
                <w:sz w:val="20"/>
                <w:szCs w:val="20"/>
                <w:color w:val="auto"/>
              </w:rPr>
            </w:pPr>
            <w:r>
              <w:rPr>
                <w:rFonts w:ascii="Courier New" w:cs="Courier New" w:eastAsia="Courier New" w:hAnsi="Courier New"/>
                <w:sz w:val="18"/>
                <w:szCs w:val="18"/>
                <w:color w:val="auto"/>
                <w:w w:val="95"/>
              </w:rPr>
              <w:t>Form of Right Certificates.........................................</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405"/>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5.</w:t>
            </w:r>
          </w:p>
        </w:tc>
        <w:tc>
          <w:tcPr>
            <w:tcW w:w="7320" w:type="dxa"/>
            <w:vAlign w:val="bottom"/>
          </w:tcPr>
          <w:p>
            <w:pPr>
              <w:ind w:left="380"/>
              <w:spacing w:after="0"/>
              <w:rPr>
                <w:sz w:val="20"/>
                <w:szCs w:val="20"/>
                <w:color w:val="auto"/>
              </w:rPr>
            </w:pPr>
            <w:r>
              <w:rPr>
                <w:rFonts w:ascii="Courier New" w:cs="Courier New" w:eastAsia="Courier New" w:hAnsi="Courier New"/>
                <w:sz w:val="18"/>
                <w:szCs w:val="18"/>
                <w:color w:val="auto"/>
                <w:w w:val="95"/>
              </w:rPr>
              <w:t>Countersignature and Registration..................................</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bl>
    <w:p>
      <w:pPr>
        <w:spacing w:after="0" w:line="207" w:lineRule="exact"/>
        <w:rPr>
          <w:sz w:val="20"/>
          <w:szCs w:val="20"/>
          <w:color w:val="auto"/>
        </w:rPr>
      </w:pPr>
    </w:p>
    <w:p>
      <w:pPr>
        <w:ind w:left="960" w:right="3359" w:hanging="952"/>
        <w:spacing w:after="0" w:line="268"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Split Up, Combination and Exchange of Right Certificates; Mutilated, Destroyed, Lost or Stolen Right</w:t>
      </w:r>
    </w:p>
    <w:p>
      <w:pPr>
        <w:jc w:val="right"/>
        <w:ind w:right="1879"/>
        <w:spacing w:after="0" w:line="233" w:lineRule="auto"/>
        <w:tabs>
          <w:tab w:leader="dot" w:pos="100" w:val="left"/>
        </w:tabs>
        <w:rPr>
          <w:sz w:val="20"/>
          <w:szCs w:val="20"/>
          <w:color w:val="auto"/>
        </w:rPr>
      </w:pPr>
      <w:r>
        <w:rPr>
          <w:rFonts w:ascii="Courier New" w:cs="Courier New" w:eastAsia="Courier New" w:hAnsi="Courier New"/>
          <w:sz w:val="18"/>
          <w:szCs w:val="18"/>
          <w:color w:val="auto"/>
        </w:rPr>
        <w:t>Certificates</w:t>
      </w:r>
      <w:r>
        <w:rPr>
          <w:sz w:val="20"/>
          <w:szCs w:val="20"/>
          <w:color w:val="auto"/>
        </w:rPr>
        <w:tab/>
      </w:r>
      <w:r>
        <w:rPr>
          <w:rFonts w:ascii="Courier New" w:cs="Courier New" w:eastAsia="Courier New" w:hAnsi="Courier New"/>
          <w:sz w:val="18"/>
          <w:szCs w:val="18"/>
          <w:color w:val="auto"/>
        </w:rPr>
        <w:t>8</w:t>
      </w:r>
    </w:p>
    <w:p>
      <w:pPr>
        <w:spacing w:after="0" w:line="202" w:lineRule="exact"/>
        <w:rPr>
          <w:sz w:val="20"/>
          <w:szCs w:val="20"/>
          <w:color w:val="auto"/>
        </w:rPr>
      </w:pP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Exercise of Rights; Purchase Price; Expiration Date of Rights</w:t>
      </w:r>
      <w:r>
        <w:rPr>
          <w:sz w:val="20"/>
          <w:szCs w:val="20"/>
          <w:color w:val="auto"/>
        </w:rPr>
        <w:tab/>
      </w: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tabs>
          <w:tab w:leader="none" w:pos="940" w:val="left"/>
          <w:tab w:leader="dot" w:pos="81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Cancellation and Destruction of Right Certificates</w:t>
      </w:r>
      <w:r>
        <w:rPr>
          <w:sz w:val="20"/>
          <w:szCs w:val="20"/>
          <w:color w:val="auto"/>
        </w:rPr>
        <w:tab/>
      </w: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tabs>
          <w:tab w:leader="none" w:pos="940" w:val="left"/>
          <w:tab w:leader="dot" w:pos="810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Reservation and Availability of Shares of Preferred Stock</w:t>
      </w:r>
      <w:r>
        <w:rPr>
          <w:sz w:val="20"/>
          <w:szCs w:val="20"/>
          <w:color w:val="auto"/>
        </w:rPr>
        <w:tab/>
      </w: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tabs>
          <w:tab w:leader="none" w:pos="940" w:val="left"/>
          <w:tab w:leader="dot" w:pos="81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Preferred Stock Record Date</w:t>
      </w:r>
      <w:r>
        <w:rPr>
          <w:sz w:val="20"/>
          <w:szCs w:val="20"/>
          <w:color w:val="auto"/>
        </w:rPr>
        <w:tab/>
      </w:r>
      <w:r>
        <w:rPr>
          <w:rFonts w:ascii="Courier New" w:cs="Courier New" w:eastAsia="Courier New" w:hAnsi="Courier New"/>
          <w:sz w:val="18"/>
          <w:szCs w:val="18"/>
          <w:color w:val="auto"/>
        </w:rPr>
        <w:t>11</w:t>
      </w:r>
    </w:p>
    <w:p>
      <w:pPr>
        <w:spacing w:after="0" w:line="201"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to Number and Kind of Shares, Number of Rights or</w:t>
      </w:r>
    </w:p>
    <w:p>
      <w:pPr>
        <w:jc w:val="right"/>
        <w:ind w:right="1879"/>
        <w:spacing w:after="0" w:line="238" w:lineRule="auto"/>
        <w:tabs>
          <w:tab w:leader="dot" w:pos="200" w:val="left"/>
        </w:tabs>
        <w:rPr>
          <w:sz w:val="20"/>
          <w:szCs w:val="20"/>
          <w:color w:val="auto"/>
        </w:rPr>
      </w:pPr>
      <w:r>
        <w:rPr>
          <w:rFonts w:ascii="Courier New" w:cs="Courier New" w:eastAsia="Courier New" w:hAnsi="Courier New"/>
          <w:sz w:val="18"/>
          <w:szCs w:val="18"/>
          <w:color w:val="auto"/>
        </w:rPr>
        <w:t>Purchase Price</w:t>
      </w:r>
      <w:r>
        <w:rPr>
          <w:sz w:val="20"/>
          <w:szCs w:val="20"/>
          <w:color w:val="auto"/>
        </w:rPr>
        <w:tab/>
      </w:r>
      <w:r>
        <w:rPr>
          <w:rFonts w:ascii="Courier New" w:cs="Courier New" w:eastAsia="Courier New" w:hAnsi="Courier New"/>
          <w:sz w:val="18"/>
          <w:szCs w:val="18"/>
          <w:color w:val="auto"/>
        </w:rPr>
        <w:t>11</w:t>
      </w:r>
    </w:p>
    <w:p>
      <w:pPr>
        <w:spacing w:after="0" w:line="202" w:lineRule="exact"/>
        <w:rPr>
          <w:sz w:val="20"/>
          <w:szCs w:val="20"/>
          <w:color w:val="auto"/>
        </w:rPr>
      </w:pPr>
    </w:p>
    <w:p>
      <w:pPr>
        <w:spacing w:after="0"/>
        <w:tabs>
          <w:tab w:leader="none" w:pos="940" w:val="left"/>
          <w:tab w:leader="dot" w:pos="810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Certification of Adjustments</w:t>
      </w:r>
      <w:r>
        <w:rPr>
          <w:sz w:val="20"/>
          <w:szCs w:val="20"/>
          <w:color w:val="auto"/>
        </w:rPr>
        <w:tab/>
      </w:r>
      <w:r>
        <w:rPr>
          <w:rFonts w:ascii="Courier New" w:cs="Courier New" w:eastAsia="Courier New" w:hAnsi="Courier New"/>
          <w:sz w:val="18"/>
          <w:szCs w:val="18"/>
          <w:color w:val="auto"/>
        </w:rPr>
        <w:t>20</w:t>
      </w:r>
    </w:p>
    <w:p>
      <w:pPr>
        <w:spacing w:after="0" w:line="201"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Merger or Sale or Transfer of Assets or Earning</w:t>
      </w:r>
    </w:p>
    <w:p>
      <w:pPr>
        <w:jc w:val="right"/>
        <w:ind w:right="1879"/>
        <w:spacing w:after="0" w:line="238" w:lineRule="auto"/>
        <w:tabs>
          <w:tab w:leader="dot" w:pos="200" w:val="left"/>
        </w:tabs>
        <w:rPr>
          <w:sz w:val="20"/>
          <w:szCs w:val="20"/>
          <w:color w:val="auto"/>
        </w:rPr>
      </w:pPr>
      <w:r>
        <w:rPr>
          <w:rFonts w:ascii="Courier New" w:cs="Courier New" w:eastAsia="Courier New" w:hAnsi="Courier New"/>
          <w:sz w:val="18"/>
          <w:szCs w:val="18"/>
          <w:color w:val="auto"/>
        </w:rPr>
        <w:t>Power</w:t>
      </w:r>
      <w:r>
        <w:rPr>
          <w:sz w:val="20"/>
          <w:szCs w:val="20"/>
          <w:color w:val="auto"/>
        </w:rPr>
        <w:tab/>
      </w:r>
      <w:r>
        <w:rPr>
          <w:rFonts w:ascii="Courier New" w:cs="Courier New" w:eastAsia="Courier New" w:hAnsi="Courier New"/>
          <w:sz w:val="18"/>
          <w:szCs w:val="18"/>
          <w:color w:val="auto"/>
        </w:rPr>
        <w:t>20</w:t>
      </w:r>
    </w:p>
    <w:p>
      <w:pPr>
        <w:spacing w:after="0" w:line="202" w:lineRule="exact"/>
        <w:rPr>
          <w:sz w:val="20"/>
          <w:szCs w:val="20"/>
          <w:color w:val="auto"/>
        </w:rPr>
      </w:pPr>
    </w:p>
    <w:p>
      <w:pPr>
        <w:spacing w:after="0"/>
        <w:tabs>
          <w:tab w:leader="none" w:pos="940" w:val="left"/>
          <w:tab w:leader="dot" w:pos="81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Fractional Rights and Fractional Shares</w:t>
      </w:r>
      <w:r>
        <w:rPr>
          <w:sz w:val="20"/>
          <w:szCs w:val="20"/>
          <w:color w:val="auto"/>
        </w:rPr>
        <w:tab/>
      </w:r>
      <w:r>
        <w:rPr>
          <w:rFonts w:ascii="Courier New" w:cs="Courier New" w:eastAsia="Courier New" w:hAnsi="Courier New"/>
          <w:sz w:val="18"/>
          <w:szCs w:val="18"/>
          <w:color w:val="auto"/>
        </w:rPr>
        <w:t>23</w:t>
      </w:r>
    </w:p>
    <w:p>
      <w:pPr>
        <w:spacing w:after="0" w:line="201" w:lineRule="exact"/>
        <w:rPr>
          <w:sz w:val="20"/>
          <w:szCs w:val="20"/>
          <w:color w:val="auto"/>
        </w:rPr>
      </w:pPr>
    </w:p>
    <w:p>
      <w:pPr>
        <w:spacing w:after="0"/>
        <w:tabs>
          <w:tab w:leader="none" w:pos="940" w:val="left"/>
          <w:tab w:leader="dot" w:pos="810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Rights of Action</w:t>
      </w:r>
      <w:r>
        <w:rPr>
          <w:sz w:val="20"/>
          <w:szCs w:val="20"/>
          <w:color w:val="auto"/>
        </w:rPr>
        <w:tab/>
      </w:r>
      <w:r>
        <w:rPr>
          <w:rFonts w:ascii="Courier New" w:cs="Courier New" w:eastAsia="Courier New" w:hAnsi="Courier New"/>
          <w:sz w:val="18"/>
          <w:szCs w:val="18"/>
          <w:color w:val="auto"/>
        </w:rPr>
        <w:t>24</w:t>
      </w:r>
    </w:p>
    <w:p>
      <w:pPr>
        <w:spacing w:after="0" w:line="201" w:lineRule="exact"/>
        <w:rPr>
          <w:sz w:val="20"/>
          <w:szCs w:val="20"/>
          <w:color w:val="auto"/>
        </w:rPr>
      </w:pPr>
    </w:p>
    <w:p>
      <w:pPr>
        <w:spacing w:after="0"/>
        <w:tabs>
          <w:tab w:leader="none" w:pos="940" w:val="left"/>
          <w:tab w:leader="dot" w:pos="810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Agreement of Right Holders</w:t>
      </w:r>
      <w:r>
        <w:rPr>
          <w:sz w:val="20"/>
          <w:szCs w:val="20"/>
          <w:color w:val="auto"/>
        </w:rPr>
        <w:tab/>
      </w:r>
      <w:r>
        <w:rPr>
          <w:rFonts w:ascii="Courier New" w:cs="Courier New" w:eastAsia="Courier New" w:hAnsi="Courier New"/>
          <w:sz w:val="18"/>
          <w:szCs w:val="18"/>
          <w:color w:val="auto"/>
        </w:rPr>
        <w:t>24</w:t>
      </w:r>
    </w:p>
    <w:p>
      <w:pPr>
        <w:spacing w:after="0" w:line="201" w:lineRule="exact"/>
        <w:rPr>
          <w:sz w:val="20"/>
          <w:szCs w:val="20"/>
          <w:color w:val="auto"/>
        </w:rPr>
      </w:pPr>
    </w:p>
    <w:p>
      <w:pPr>
        <w:spacing w:after="0"/>
        <w:tabs>
          <w:tab w:leader="none" w:pos="940" w:val="left"/>
          <w:tab w:leader="dot" w:pos="8100" w:val="left"/>
        </w:tabs>
        <w:rPr>
          <w:sz w:val="20"/>
          <w:szCs w:val="20"/>
          <w:color w:val="auto"/>
        </w:rPr>
      </w:pP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8"/>
          <w:szCs w:val="18"/>
          <w:color w:val="auto"/>
        </w:rPr>
        <w:t>Right Certificate Holder Not Deemed a Stockholder</w:t>
      </w:r>
      <w:r>
        <w:rPr>
          <w:sz w:val="20"/>
          <w:szCs w:val="20"/>
          <w:color w:val="auto"/>
        </w:rPr>
        <w:tab/>
      </w:r>
      <w:r>
        <w:rPr>
          <w:rFonts w:ascii="Courier New" w:cs="Courier New" w:eastAsia="Courier New" w:hAnsi="Courier New"/>
          <w:sz w:val="18"/>
          <w:szCs w:val="18"/>
          <w:color w:val="auto"/>
        </w:rPr>
        <w:t>25</w:t>
      </w:r>
    </w:p>
    <w:p>
      <w:pPr>
        <w:spacing w:after="0" w:line="201" w:lineRule="exact"/>
        <w:rPr>
          <w:sz w:val="20"/>
          <w:szCs w:val="20"/>
          <w:color w:val="auto"/>
        </w:rPr>
      </w:pPr>
    </w:p>
    <w:p>
      <w:pPr>
        <w:spacing w:after="0"/>
        <w:tabs>
          <w:tab w:leader="none" w:pos="940" w:val="left"/>
          <w:tab w:leader="dot" w:pos="810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8"/>
          <w:szCs w:val="18"/>
          <w:color w:val="auto"/>
        </w:rPr>
        <w:t>Concerning the Rights Agent</w:t>
      </w:r>
      <w:r>
        <w:rPr>
          <w:sz w:val="20"/>
          <w:szCs w:val="20"/>
          <w:color w:val="auto"/>
        </w:rPr>
        <w:tab/>
      </w:r>
      <w:r>
        <w:rPr>
          <w:rFonts w:ascii="Courier New" w:cs="Courier New" w:eastAsia="Courier New" w:hAnsi="Courier New"/>
          <w:sz w:val="18"/>
          <w:szCs w:val="18"/>
          <w:color w:val="auto"/>
        </w:rPr>
        <w:t>25</w:t>
      </w:r>
    </w:p>
    <w:p>
      <w:pPr>
        <w:spacing w:after="0" w:line="201" w:lineRule="exact"/>
        <w:rPr>
          <w:sz w:val="20"/>
          <w:szCs w:val="20"/>
          <w:color w:val="auto"/>
        </w:rPr>
      </w:pPr>
    </w:p>
    <w:p>
      <w:pPr>
        <w:spacing w:after="0"/>
        <w:tabs>
          <w:tab w:leader="none" w:pos="940" w:val="left"/>
          <w:tab w:leader="dot" w:pos="8100" w:val="left"/>
        </w:tabs>
        <w:rPr>
          <w:sz w:val="20"/>
          <w:szCs w:val="20"/>
          <w:color w:val="auto"/>
        </w:rPr>
      </w:pP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8"/>
          <w:szCs w:val="18"/>
          <w:color w:val="auto"/>
        </w:rPr>
        <w:t>Merger or Consolidation or Changed Name of Rights Agent</w:t>
      </w:r>
      <w:r>
        <w:rPr>
          <w:sz w:val="20"/>
          <w:szCs w:val="20"/>
          <w:color w:val="auto"/>
        </w:rPr>
        <w:tab/>
      </w:r>
      <w:r>
        <w:rPr>
          <w:rFonts w:ascii="Courier New" w:cs="Courier New" w:eastAsia="Courier New" w:hAnsi="Courier New"/>
          <w:sz w:val="18"/>
          <w:szCs w:val="18"/>
          <w:color w:val="auto"/>
        </w:rPr>
        <w:t>26</w:t>
      </w:r>
    </w:p>
    <w:p>
      <w:pPr>
        <w:spacing w:after="0" w:line="201" w:lineRule="exact"/>
        <w:rPr>
          <w:sz w:val="20"/>
          <w:szCs w:val="20"/>
          <w:color w:val="auto"/>
        </w:rPr>
      </w:pPr>
    </w:p>
    <w:p>
      <w:pPr>
        <w:spacing w:after="0"/>
        <w:tabs>
          <w:tab w:leader="none" w:pos="940" w:val="left"/>
          <w:tab w:leader="dot" w:pos="8100" w:val="left"/>
        </w:tabs>
        <w:rPr>
          <w:sz w:val="20"/>
          <w:szCs w:val="20"/>
          <w:color w:val="auto"/>
        </w:rPr>
      </w:pPr>
      <w:r>
        <w:rPr>
          <w:rFonts w:ascii="Courier New" w:cs="Courier New" w:eastAsia="Courier New" w:hAnsi="Courier New"/>
          <w:sz w:val="18"/>
          <w:szCs w:val="18"/>
          <w:color w:val="auto"/>
        </w:rPr>
        <w:t>20.</w:t>
      </w:r>
      <w:r>
        <w:rPr>
          <w:sz w:val="20"/>
          <w:szCs w:val="20"/>
          <w:color w:val="auto"/>
        </w:rPr>
        <w:tab/>
      </w:r>
      <w:r>
        <w:rPr>
          <w:rFonts w:ascii="Courier New" w:cs="Courier New" w:eastAsia="Courier New" w:hAnsi="Courier New"/>
          <w:sz w:val="18"/>
          <w:szCs w:val="18"/>
          <w:color w:val="auto"/>
        </w:rPr>
        <w:t>Duties of Rights Agent</w:t>
      </w:r>
      <w:r>
        <w:rPr>
          <w:sz w:val="20"/>
          <w:szCs w:val="20"/>
          <w:color w:val="auto"/>
        </w:rPr>
        <w:tab/>
      </w:r>
      <w:r>
        <w:rPr>
          <w:rFonts w:ascii="Courier New" w:cs="Courier New" w:eastAsia="Courier New" w:hAnsi="Courier New"/>
          <w:sz w:val="18"/>
          <w:szCs w:val="18"/>
          <w:color w:val="auto"/>
        </w:rPr>
        <w:t>26</w:t>
      </w:r>
    </w:p>
    <w:p>
      <w:pPr>
        <w:spacing w:after="0" w:line="201" w:lineRule="exact"/>
        <w:rPr>
          <w:sz w:val="20"/>
          <w:szCs w:val="20"/>
          <w:color w:val="auto"/>
        </w:rPr>
      </w:pPr>
    </w:p>
    <w:p>
      <w:pPr>
        <w:spacing w:after="0"/>
        <w:tabs>
          <w:tab w:leader="none" w:pos="940" w:val="left"/>
          <w:tab w:leader="dot" w:pos="810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Change of Rights Agent</w:t>
      </w:r>
      <w:r>
        <w:rPr>
          <w:sz w:val="20"/>
          <w:szCs w:val="20"/>
          <w:color w:val="auto"/>
        </w:rPr>
        <w:tab/>
      </w:r>
      <w:r>
        <w:rPr>
          <w:rFonts w:ascii="Courier New" w:cs="Courier New" w:eastAsia="Courier New" w:hAnsi="Courier New"/>
          <w:sz w:val="18"/>
          <w:szCs w:val="18"/>
          <w:color w:val="auto"/>
        </w:rPr>
        <w:t>28</w:t>
      </w:r>
    </w:p>
    <w:p>
      <w:pPr>
        <w:spacing w:after="0" w:line="201" w:lineRule="exact"/>
        <w:rPr>
          <w:sz w:val="20"/>
          <w:szCs w:val="20"/>
          <w:color w:val="auto"/>
        </w:rPr>
      </w:pPr>
    </w:p>
    <w:p>
      <w:pPr>
        <w:spacing w:after="0"/>
        <w:tabs>
          <w:tab w:leader="none" w:pos="940" w:val="left"/>
          <w:tab w:leader="dot" w:pos="810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Issuance of New Right Certificates</w:t>
      </w:r>
      <w:r>
        <w:rPr>
          <w:sz w:val="20"/>
          <w:szCs w:val="20"/>
          <w:color w:val="auto"/>
        </w:rPr>
        <w:tab/>
      </w:r>
      <w:r>
        <w:rPr>
          <w:rFonts w:ascii="Courier New" w:cs="Courier New" w:eastAsia="Courier New" w:hAnsi="Courier New"/>
          <w:sz w:val="18"/>
          <w:szCs w:val="18"/>
          <w:color w:val="auto"/>
        </w:rPr>
        <w:t>29</w:t>
      </w:r>
    </w:p>
    <w:p>
      <w:pPr>
        <w:spacing w:after="0" w:line="201" w:lineRule="exact"/>
        <w:rPr>
          <w:sz w:val="20"/>
          <w:szCs w:val="20"/>
          <w:color w:val="auto"/>
        </w:rPr>
      </w:pPr>
    </w:p>
    <w:p>
      <w:pPr>
        <w:spacing w:after="0"/>
        <w:tabs>
          <w:tab w:leader="none" w:pos="940" w:val="left"/>
          <w:tab w:leader="dot" w:pos="810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Redemption</w:t>
      </w:r>
      <w:r>
        <w:rPr>
          <w:sz w:val="20"/>
          <w:szCs w:val="20"/>
          <w:color w:val="auto"/>
        </w:rPr>
        <w:tab/>
      </w: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312"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57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24.</w:t>
            </w:r>
          </w:p>
        </w:tc>
        <w:tc>
          <w:tcPr>
            <w:tcW w:w="1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Exchange of</w:t>
            </w:r>
          </w:p>
        </w:tc>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Rights for Common Stock...............................</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405"/>
        </w:trPr>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25.</w:t>
            </w:r>
          </w:p>
        </w:tc>
        <w:tc>
          <w:tcPr>
            <w:tcW w:w="764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7"/>
              </w:rPr>
              <w:t>Notice of Proposed Actions........................................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405"/>
        </w:trPr>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26.</w:t>
            </w:r>
          </w:p>
        </w:tc>
        <w:tc>
          <w:tcPr>
            <w:tcW w:w="764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7"/>
              </w:rPr>
              <w:t>Notices...........................................................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r>
      <w:tr>
        <w:trPr>
          <w:trHeight w:val="405"/>
        </w:trPr>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27.</w:t>
            </w:r>
          </w:p>
        </w:tc>
        <w:tc>
          <w:tcPr>
            <w:tcW w:w="1900" w:type="dxa"/>
            <w:vAlign w:val="bottom"/>
          </w:tcPr>
          <w:p>
            <w:pPr>
              <w:ind w:left="640"/>
              <w:spacing w:after="0"/>
              <w:rPr>
                <w:sz w:val="20"/>
                <w:szCs w:val="20"/>
                <w:color w:val="auto"/>
              </w:rPr>
            </w:pPr>
            <w:r>
              <w:rPr>
                <w:rFonts w:ascii="Courier New" w:cs="Courier New" w:eastAsia="Courier New" w:hAnsi="Courier New"/>
                <w:sz w:val="18"/>
                <w:szCs w:val="18"/>
                <w:color w:val="auto"/>
              </w:rPr>
              <w:t>Supplements</w:t>
            </w:r>
          </w:p>
        </w:tc>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and Amendments........................................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r>
      <w:tr>
        <w:trPr>
          <w:trHeight w:val="405"/>
        </w:trPr>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28.</w:t>
            </w:r>
          </w:p>
        </w:tc>
        <w:tc>
          <w:tcPr>
            <w:tcW w:w="764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7"/>
              </w:rPr>
              <w:t>Successors........................................................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33</w:t>
            </w:r>
          </w:p>
        </w:tc>
      </w:tr>
      <w:tr>
        <w:trPr>
          <w:trHeight w:val="405"/>
        </w:trPr>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29.</w:t>
            </w:r>
          </w:p>
        </w:tc>
        <w:tc>
          <w:tcPr>
            <w:tcW w:w="1900" w:type="dxa"/>
            <w:vAlign w:val="bottom"/>
          </w:tcPr>
          <w:p>
            <w:pPr>
              <w:ind w:left="640"/>
              <w:spacing w:after="0"/>
              <w:rPr>
                <w:sz w:val="20"/>
                <w:szCs w:val="20"/>
                <w:color w:val="auto"/>
              </w:rPr>
            </w:pPr>
            <w:r>
              <w:rPr>
                <w:rFonts w:ascii="Courier New" w:cs="Courier New" w:eastAsia="Courier New" w:hAnsi="Courier New"/>
                <w:sz w:val="18"/>
                <w:szCs w:val="18"/>
                <w:color w:val="auto"/>
              </w:rPr>
              <w:t>Benefits of</w:t>
            </w:r>
          </w:p>
        </w:tc>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this Rights Agreement.................................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33</w:t>
            </w:r>
          </w:p>
        </w:tc>
      </w:tr>
      <w:tr>
        <w:trPr>
          <w:trHeight w:val="405"/>
        </w:trPr>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30.</w:t>
            </w:r>
          </w:p>
        </w:tc>
        <w:tc>
          <w:tcPr>
            <w:tcW w:w="764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7"/>
              </w:rPr>
              <w:t>Governing Law.....................................................</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33</w:t>
            </w:r>
          </w:p>
        </w:tc>
      </w:tr>
      <w:tr>
        <w:trPr>
          <w:trHeight w:val="405"/>
        </w:trPr>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31.</w:t>
            </w:r>
          </w:p>
        </w:tc>
        <w:tc>
          <w:tcPr>
            <w:tcW w:w="1900" w:type="dxa"/>
            <w:vAlign w:val="bottom"/>
          </w:tcPr>
          <w:p>
            <w:pPr>
              <w:ind w:left="640"/>
              <w:spacing w:after="0"/>
              <w:rPr>
                <w:sz w:val="20"/>
                <w:szCs w:val="20"/>
                <w:color w:val="auto"/>
              </w:rPr>
            </w:pPr>
            <w:r>
              <w:rPr>
                <w:rFonts w:ascii="Courier New" w:cs="Courier New" w:eastAsia="Courier New" w:hAnsi="Courier New"/>
                <w:sz w:val="18"/>
                <w:szCs w:val="18"/>
                <w:color w:val="auto"/>
                <w:w w:val="95"/>
              </w:rPr>
              <w:t>Counterparts</w:t>
            </w:r>
          </w:p>
        </w:tc>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33</w:t>
            </w:r>
          </w:p>
        </w:tc>
      </w:tr>
      <w:tr>
        <w:trPr>
          <w:trHeight w:val="405"/>
        </w:trPr>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32.</w:t>
            </w:r>
          </w:p>
        </w:tc>
        <w:tc>
          <w:tcPr>
            <w:tcW w:w="1900" w:type="dxa"/>
            <w:vAlign w:val="bottom"/>
          </w:tcPr>
          <w:p>
            <w:pPr>
              <w:ind w:left="640"/>
              <w:spacing w:after="0"/>
              <w:rPr>
                <w:sz w:val="20"/>
                <w:szCs w:val="20"/>
                <w:color w:val="auto"/>
              </w:rPr>
            </w:pPr>
            <w:r>
              <w:rPr>
                <w:rFonts w:ascii="Courier New" w:cs="Courier New" w:eastAsia="Courier New" w:hAnsi="Courier New"/>
                <w:sz w:val="18"/>
                <w:szCs w:val="18"/>
                <w:color w:val="auto"/>
              </w:rPr>
              <w:t>Descriptive</w:t>
            </w:r>
          </w:p>
        </w:tc>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Headings..............................................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33</w:t>
            </w:r>
          </w:p>
        </w:tc>
      </w:tr>
      <w:tr>
        <w:trPr>
          <w:trHeight w:val="405"/>
        </w:trPr>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33.</w:t>
            </w:r>
          </w:p>
        </w:tc>
        <w:tc>
          <w:tcPr>
            <w:tcW w:w="1900" w:type="dxa"/>
            <w:vAlign w:val="bottom"/>
          </w:tcPr>
          <w:p>
            <w:pPr>
              <w:ind w:left="640"/>
              <w:spacing w:after="0"/>
              <w:rPr>
                <w:sz w:val="20"/>
                <w:szCs w:val="20"/>
                <w:color w:val="auto"/>
              </w:rPr>
            </w:pPr>
            <w:r>
              <w:rPr>
                <w:rFonts w:ascii="Courier New" w:cs="Courier New" w:eastAsia="Courier New" w:hAnsi="Courier New"/>
                <w:sz w:val="18"/>
                <w:szCs w:val="18"/>
                <w:color w:val="auto"/>
                <w:w w:val="95"/>
              </w:rPr>
              <w:t>Severability</w:t>
            </w:r>
          </w:p>
        </w:tc>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33</w:t>
            </w:r>
          </w:p>
        </w:tc>
      </w:tr>
    </w:tbl>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4</w:t>
      </w:r>
    </w:p>
    <w:p>
      <w:pPr>
        <w:ind w:left="3380"/>
        <w:spacing w:after="0" w:line="238" w:lineRule="auto"/>
        <w:rPr>
          <w:sz w:val="20"/>
          <w:szCs w:val="20"/>
          <w:color w:val="auto"/>
        </w:rPr>
      </w:pPr>
      <w:r>
        <w:rPr>
          <w:rFonts w:ascii="Courier New" w:cs="Courier New" w:eastAsia="Courier New" w:hAnsi="Courier New"/>
          <w:sz w:val="18"/>
          <w:szCs w:val="18"/>
          <w:color w:val="auto"/>
        </w:rPr>
        <w:t>RIGHTS AGREEMENT</w:t>
      </w:r>
    </w:p>
    <w:p>
      <w:pPr>
        <w:spacing w:after="0" w:line="200" w:lineRule="exact"/>
        <w:rPr>
          <w:sz w:val="20"/>
          <w:szCs w:val="20"/>
          <w:color w:val="auto"/>
        </w:rPr>
      </w:pPr>
    </w:p>
    <w:p>
      <w:pPr>
        <w:spacing w:after="0" w:line="210" w:lineRule="exact"/>
        <w:rPr>
          <w:sz w:val="20"/>
          <w:szCs w:val="20"/>
          <w:color w:val="auto"/>
        </w:rPr>
      </w:pPr>
    </w:p>
    <w:p>
      <w:pPr>
        <w:ind w:right="1999" w:firstLine="1896"/>
        <w:spacing w:after="0" w:line="279" w:lineRule="auto"/>
        <w:rPr>
          <w:sz w:val="20"/>
          <w:szCs w:val="20"/>
          <w:color w:val="auto"/>
        </w:rPr>
      </w:pPr>
      <w:r>
        <w:rPr>
          <w:rFonts w:ascii="Courier New" w:cs="Courier New" w:eastAsia="Courier New" w:hAnsi="Courier New"/>
          <w:sz w:val="16"/>
          <w:szCs w:val="16"/>
          <w:color w:val="auto"/>
        </w:rPr>
        <w:t>This Rights Agreement ("Rights Agreement"), is dated as of November 15, 1996, between Cohu, Inc., a Delaware corporation (the "Company"), and ChaseMellon Shareholder Services, L.L.C. (the "Rights Agent").</w:t>
      </w:r>
    </w:p>
    <w:p>
      <w:pPr>
        <w:spacing w:after="0" w:line="17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WHEREAS, the Board of Directors of the Company on November 15, 1996 (i) authorized the issuance and declared a dividend of one right ("Right") for each share of the common stock of the Company ("Common Stock") outstanding as of the Close of Business (as such term is hereinafter defined) on December 3, 1996 (the "Record Date"), each Right representing the right to purchase one one-hundredth of a share of Series A Preferred Stock of the Company having the rights, powers and preferences set forth in the form of Certificate of Designation attached hereto as Exhibit A upon the terms and subject to the conditions hereinafter set forth, and (ii) further authorized the issuance of one Right with respect to each share of Common Stock of the Company that shall become outstanding between December 3, 1996, and the Distribution Date (as such term is hereinafter defined);</w:t>
      </w:r>
    </w:p>
    <w:p>
      <w:pPr>
        <w:spacing w:after="0" w:line="207" w:lineRule="exact"/>
        <w:rPr>
          <w:sz w:val="20"/>
          <w:szCs w:val="20"/>
          <w:color w:val="auto"/>
        </w:rPr>
      </w:pPr>
    </w:p>
    <w:p>
      <w:pPr>
        <w:ind w:right="2419" w:firstLine="1896"/>
        <w:spacing w:after="0" w:line="235" w:lineRule="auto"/>
        <w:rPr>
          <w:sz w:val="20"/>
          <w:szCs w:val="20"/>
          <w:color w:val="auto"/>
        </w:rPr>
      </w:pPr>
      <w:r>
        <w:rPr>
          <w:rFonts w:ascii="Courier New" w:cs="Courier New" w:eastAsia="Courier New" w:hAnsi="Courier New"/>
          <w:sz w:val="18"/>
          <w:szCs w:val="18"/>
          <w:color w:val="auto"/>
        </w:rPr>
        <w:t>NOW, THEREFORE, in consideration of the premises and the mutual agreements herein set forth, the parties agree as follows:</w:t>
      </w:r>
    </w:p>
    <w:p>
      <w:pPr>
        <w:spacing w:after="0" w:line="208" w:lineRule="exact"/>
        <w:rPr>
          <w:sz w:val="20"/>
          <w:szCs w:val="20"/>
          <w:color w:val="auto"/>
        </w:rPr>
      </w:pPr>
    </w:p>
    <w:p>
      <w:pPr>
        <w:ind w:right="1999" w:firstLine="1904"/>
        <w:spacing w:after="0" w:line="235" w:lineRule="auto"/>
        <w:tabs>
          <w:tab w:leader="none" w:pos="242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Definitions. For purposes of this Agreement the following terms shall have the meanings indicated:</w:t>
      </w:r>
    </w:p>
    <w:p>
      <w:pPr>
        <w:spacing w:after="0" w:line="208" w:lineRule="exact"/>
        <w:rPr>
          <w:rFonts w:ascii="Courier New" w:cs="Courier New" w:eastAsia="Courier New" w:hAnsi="Courier New"/>
          <w:sz w:val="18"/>
          <w:szCs w:val="18"/>
          <w:color w:val="auto"/>
        </w:rPr>
      </w:pPr>
    </w:p>
    <w:p>
      <w:pPr>
        <w:ind w:right="1779" w:firstLine="2431"/>
        <w:spacing w:after="0" w:line="269" w:lineRule="auto"/>
        <w:tabs>
          <w:tab w:leader="none" w:pos="2844"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"Acquiring Person" shall mean any Person (as such term is hereinafter defined) who or which, together with all Affiliates (as such term is hereinafter defined) and Associates (as such term is hereinafter defined) of such Person, without the prior approval of the Board of Directors, shall be the Beneficial Owner (as such term is hereinafter defined) of fifteen percent (15%) or more of the outstanding Common Stock; provided, however, that in no event shall a Person who or which, together with all Affiliates and Associates of such Person, is the Beneficial Owner of less than 15% of the Company's outstanding shares of Common Stock, become an Acquiring Person solely as a result of a reduction of the number of shares of outstanding Common Stock, including repurchases of outstanding shares of Common Stock by the Company, which reduction increases the percentage of outstanding shares of Common Stock beneficially owned by such Person, provided, however, that if a Person shall become the Beneficial Owner of 15% or more of the Company's outstanding shares of Common Stock then outstanding solely by reason of a reduction of the number of shares of outstanding Common Stock, and shall thereafter become the Beneficial Owner of any additional shares of Common Stock of the Company, then such Person shall be deemed to be an "Acquiring Person" unless upon the consummation of the acquisition of such additional shares of Common Stock such person does not own fifteen percent (15%) or more of the shares of Common Stock then outstanding, and provided further, that an Acquiring Person shall not include an Exempt Person (as such term is hereinafter defined). Notwithstanding the foregoing, if the Board of Directors of the Company determines in good faith that a Person who would otherwise be an "Acquiring Person," as defined pursuant to the foregoing provisions of this paragraph (a), has become such inadvertently (including, without limitation, because (i) such Person was unaware that it beneficially owned a percentage of Common Stock that would otherwise cause such Person to be an "Acquiring Person" or (ii) such Person was aware of the extent of its Beneficial Ownership but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had no actual knowledge of the consequences of such Beneficial Ownership under this Agreement) and without any intention of changing or influencing control of the Company, and such Person divests as promptly as practicable a sufficient number of shares of Common Stock so that such Person would no longer be an "Acquiring Person," as defined pursuant to the foregoing provisions of this paragraph (a), then such Person shall not be deemed to be or to have become an "Acquiring Person" for any purposes of this Agreement.</w:t>
      </w:r>
    </w:p>
    <w:p>
      <w:pPr>
        <w:spacing w:after="0" w:line="211" w:lineRule="exact"/>
        <w:rPr>
          <w:sz w:val="20"/>
          <w:szCs w:val="20"/>
          <w:color w:val="auto"/>
        </w:rPr>
      </w:pPr>
    </w:p>
    <w:p>
      <w:pPr>
        <w:ind w:right="2099" w:firstLine="1904"/>
        <w:spacing w:after="0" w:line="237" w:lineRule="auto"/>
        <w:tabs>
          <w:tab w:leader="none" w:pos="2528"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and "Associate" shall have the respective meanings ascribed to such terms in Rule 12b-2 of the General Rules and Regulations under the Securities Exchange Act of 1934, as amended ("Exchange Act"), as in effect on the date of this Agreement.</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shall be deemed the "Beneficial Owner" of any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w:t>
      </w:r>
    </w:p>
    <w:p>
      <w:pPr>
        <w:spacing w:after="0" w:line="207" w:lineRule="exact"/>
        <w:rPr>
          <w:rFonts w:ascii="Courier New" w:cs="Courier New" w:eastAsia="Courier New" w:hAnsi="Courier New"/>
          <w:sz w:val="18"/>
          <w:szCs w:val="18"/>
          <w:color w:val="auto"/>
        </w:rPr>
      </w:pPr>
    </w:p>
    <w:p>
      <w:pPr>
        <w:ind w:left="2860" w:hanging="429"/>
        <w:spacing w:after="0"/>
        <w:tabs>
          <w:tab w:leader="none" w:pos="2860"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such Person or any of such Person's Affiliates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Associates beneficially owns, directly or indirectly;</w:t>
      </w:r>
    </w:p>
    <w:p>
      <w:pPr>
        <w:spacing w:after="0" w:line="207" w:lineRule="exact"/>
        <w:rPr>
          <w:rFonts w:ascii="Courier New" w:cs="Courier New" w:eastAsia="Courier New" w:hAnsi="Courier New"/>
          <w:sz w:val="16"/>
          <w:szCs w:val="16"/>
          <w:color w:val="auto"/>
        </w:rPr>
      </w:pPr>
    </w:p>
    <w:p>
      <w:pPr>
        <w:ind w:left="2860" w:hanging="534"/>
        <w:spacing w:after="0"/>
        <w:tabs>
          <w:tab w:leader="none" w:pos="2860"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such Person or any of such Person's Affiliates</w:t>
      </w:r>
    </w:p>
    <w:p>
      <w:pPr>
        <w:spacing w:after="0" w:line="21" w:lineRule="exact"/>
        <w:rPr>
          <w:rFonts w:ascii="Courier New" w:cs="Courier New" w:eastAsia="Courier New" w:hAnsi="Courier New"/>
          <w:sz w:val="16"/>
          <w:szCs w:val="16"/>
          <w:color w:val="auto"/>
        </w:rPr>
      </w:pPr>
    </w:p>
    <w:p>
      <w:pPr>
        <w:ind w:right="17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Associates, directly or indirectly, has (A) the right to acquire (whether such right is exercisable immediately or only after the passage of time) pursuant to any agreement, arrangement or understanding (other than customary agreements with and between underwriters and selling group members with respect to a bona fide public offering of securities), whether or not in writing, or upon the exercise of conversion rights, exchange rights, rights (other than the Rights), warrants or options, or otherwise; provided, however, that a Person shall not be deemed the "Beneficial Owner" of, or to "beneficially own," securities tendered pursuant to a tender or exchange offer made by such Person or any of such Person's Affiliates or Associates until such tendered securities are accepted for purchase or exchange; or (B) the right to vote or dispose of or has "beneficial ownership" of (as determined pursuant to Rule 13d-3 of the General Rules and Regulations under the Exchange Act, or any comparable or successor rule), including pursuant to any agreement, arrangement or understanding (whether or not in writing); provided, however, that a Person shall not be deemed the "Beneficial Owner" of, or to "beneficially own", any securities if the agreement, arrangement or understanding to vote such security</w:t>
      </w:r>
    </w:p>
    <w:p>
      <w:pPr>
        <w:spacing w:after="0" w:line="189"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arises solely from a revocable proxy or consent given in response to a</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public proxy or consent solicitation made pursuant to, and in accordance with, the applicable rules and regulations of the Exchange Act and (2) is not also then reportable by such Person on Schedule 13D under the Exchange Act (or any comparable or successor report); or</w:t>
      </w:r>
    </w:p>
    <w:p>
      <w:pPr>
        <w:spacing w:after="0" w:line="207" w:lineRule="exact"/>
        <w:rPr>
          <w:rFonts w:ascii="Courier New" w:cs="Courier New" w:eastAsia="Courier New" w:hAnsi="Courier New"/>
          <w:sz w:val="18"/>
          <w:szCs w:val="18"/>
          <w:color w:val="auto"/>
        </w:rPr>
      </w:pPr>
    </w:p>
    <w:p>
      <w:pPr>
        <w:ind w:right="1779" w:firstLine="2220"/>
        <w:spacing w:after="0" w:line="237" w:lineRule="auto"/>
        <w:tabs>
          <w:tab w:leader="none" w:pos="2844"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are beneficially owned, directly or indirectly, by any other Person with which such Person or any of such Person's Affiliates or Associates has any agreement, arrangement or understanding (whether or not in writing) for the purpose of acquiring, holding, voting [except as described in clause (B) of subparagraph (ii) of this Section 1(c)] or disposing of any securities of the Company;</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provided, however, that no Person who is an officer, director or employee of an Exempt Person shall be deemed, solely by reason of such Person's status or authority as such, to be the "Beneficial Owner" of, to have "Beneficial Ownership" of or to "beneficially own" any securities that are "beneficially owned" (as defined in this Section 1(c)), including, without limitation, in a fiduciary capacity, by an Exempt Person or by any other such officer, director or employee of an Exempt Person.</w:t>
      </w: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1779" w:firstLine="1896"/>
        <w:spacing w:after="0" w:line="272" w:lineRule="auto"/>
        <w:rPr>
          <w:sz w:val="20"/>
          <w:szCs w:val="20"/>
          <w:color w:val="auto"/>
        </w:rPr>
      </w:pPr>
      <w:r>
        <w:rPr>
          <w:rFonts w:ascii="Courier New" w:cs="Courier New" w:eastAsia="Courier New" w:hAnsi="Courier New"/>
          <w:sz w:val="16"/>
          <w:szCs w:val="16"/>
          <w:color w:val="auto"/>
        </w:rPr>
        <w:t>For all purposes of this Agreement, any calculation of the number of shares of Common Stock outstanding at any particular time, including for purposes of determining the particular percentage of such outstanding shares of Common Stock of which any Person is the Beneficial Owner, shall be made in accordance with the last sentence of Rule 13d-3(d)(1)(i) of the General Rules and Regulations under the Exchange Act as in effect on the date hereof.</w:t>
      </w:r>
    </w:p>
    <w:p>
      <w:pPr>
        <w:spacing w:after="0" w:line="186" w:lineRule="exact"/>
        <w:rPr>
          <w:sz w:val="20"/>
          <w:szCs w:val="20"/>
          <w:color w:val="auto"/>
        </w:rPr>
      </w:pPr>
    </w:p>
    <w:p>
      <w:pPr>
        <w:ind w:right="1879" w:firstLine="1904"/>
        <w:spacing w:after="0" w:line="237" w:lineRule="auto"/>
        <w:tabs>
          <w:tab w:leader="none" w:pos="242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shall mean any day other than a Saturday, Sunday, or a day on which banking institutions in the State of New York or the State of California are authorized or obligated by law or executive order to close.</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42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"Close of Business" on any given date shall mean 5:00 P.M., New York time, on such date; provided, however, that if such date is not a Business Day it shall mean 5:00 P.M., New York time, on the next succeeding Business Day.</w:t>
      </w:r>
    </w:p>
    <w:p>
      <w:pPr>
        <w:spacing w:after="0" w:line="207" w:lineRule="exact"/>
        <w:rPr>
          <w:rFonts w:ascii="Courier New" w:cs="Courier New" w:eastAsia="Courier New" w:hAnsi="Courier New"/>
          <w:sz w:val="18"/>
          <w:szCs w:val="18"/>
          <w:color w:val="auto"/>
        </w:rPr>
      </w:pPr>
    </w:p>
    <w:p>
      <w:pPr>
        <w:ind w:right="1779" w:firstLine="1904"/>
        <w:spacing w:after="0" w:line="270" w:lineRule="auto"/>
        <w:tabs>
          <w:tab w:leader="none" w:pos="242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when used with reference to the Company shall mean the common stock of the Company. "Common Stock" when used with reference to any Person other than the Company which shall be organized in corporate form shall mean the capital stock or other equity security with the greatest per share voting power of such Person or, if such Person is a Subsidiary of or is controlled by another Person, the Person which ultimately controls such first-mentioned Person. "Common Stock" when used with reference to any Person other than the Company which shall not be organized in corporate form shall mean units of beneficial interest which shall represent the right to participate in profits, losses, deductions and credits of such Person and which shall be entitled to exercise the greatest voting power per unit of such Person.</w:t>
      </w:r>
    </w:p>
    <w:p>
      <w:pPr>
        <w:spacing w:after="0" w:line="391" w:lineRule="exact"/>
        <w:rPr>
          <w:rFonts w:ascii="Courier New" w:cs="Courier New" w:eastAsia="Courier New" w:hAnsi="Courier New"/>
          <w:sz w:val="16"/>
          <w:szCs w:val="16"/>
          <w:color w:val="auto"/>
        </w:rPr>
      </w:pPr>
    </w:p>
    <w:p>
      <w:pPr>
        <w:ind w:right="2199" w:firstLine="1904"/>
        <w:spacing w:after="0" w:line="235" w:lineRule="auto"/>
        <w:tabs>
          <w:tab w:leader="none" w:pos="242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Equivalents" shall have the meaning set forth in Section 11(a)(iii) hereof.</w:t>
      </w:r>
    </w:p>
    <w:p>
      <w:pPr>
        <w:spacing w:after="0" w:line="208" w:lineRule="exact"/>
        <w:rPr>
          <w:rFonts w:ascii="Courier New" w:cs="Courier New" w:eastAsia="Courier New" w:hAnsi="Courier New"/>
          <w:sz w:val="18"/>
          <w:szCs w:val="18"/>
          <w:color w:val="auto"/>
        </w:rPr>
      </w:pPr>
    </w:p>
    <w:p>
      <w:pPr>
        <w:ind w:right="1999" w:firstLine="1904"/>
        <w:spacing w:after="0" w:line="235" w:lineRule="auto"/>
        <w:tabs>
          <w:tab w:leader="none" w:pos="242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Market Price" shall have the meaning set forth in Section 11(d) hereof.</w:t>
      </w:r>
    </w:p>
    <w:p>
      <w:pPr>
        <w:spacing w:after="0" w:line="208" w:lineRule="exact"/>
        <w:rPr>
          <w:rFonts w:ascii="Courier New" w:cs="Courier New" w:eastAsia="Courier New" w:hAnsi="Courier New"/>
          <w:sz w:val="18"/>
          <w:szCs w:val="18"/>
          <w:color w:val="auto"/>
        </w:rPr>
      </w:pPr>
    </w:p>
    <w:p>
      <w:pPr>
        <w:ind w:right="2419" w:firstLine="1904"/>
        <w:spacing w:after="0" w:line="235" w:lineRule="auto"/>
        <w:tabs>
          <w:tab w:leader="none" w:pos="242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Value" shall have the meaning set forth in Section 11(a)(iii) hereof.</w:t>
      </w:r>
    </w:p>
    <w:p>
      <w:pPr>
        <w:spacing w:after="0" w:line="202" w:lineRule="exact"/>
        <w:rPr>
          <w:rFonts w:ascii="Courier New" w:cs="Courier New" w:eastAsia="Courier New" w:hAnsi="Courier New"/>
          <w:sz w:val="18"/>
          <w:szCs w:val="18"/>
          <w:color w:val="auto"/>
        </w:rPr>
      </w:pPr>
    </w:p>
    <w:p>
      <w:pPr>
        <w:ind w:left="2440" w:hanging="536"/>
        <w:spacing w:after="0"/>
        <w:tabs>
          <w:tab w:leader="none" w:pos="24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Date" shall have the meaning set forth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3(a) hereof.</w:t>
      </w:r>
    </w:p>
    <w:p>
      <w:pPr>
        <w:spacing w:after="0" w:line="207" w:lineRule="exact"/>
        <w:rPr>
          <w:rFonts w:ascii="Courier New" w:cs="Courier New" w:eastAsia="Courier New" w:hAnsi="Courier New"/>
          <w:sz w:val="18"/>
          <w:szCs w:val="18"/>
          <w:color w:val="auto"/>
        </w:rPr>
      </w:pPr>
    </w:p>
    <w:p>
      <w:pPr>
        <w:ind w:right="1999" w:firstLine="1904"/>
        <w:spacing w:after="0" w:line="235" w:lineRule="auto"/>
        <w:tabs>
          <w:tab w:leader="none" w:pos="242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"Equivalent Preferred Stock" shall have the meaning set forth in Section 11(b) hereof.</w:t>
      </w:r>
    </w:p>
    <w:p>
      <w:pPr>
        <w:spacing w:after="0" w:line="202" w:lineRule="exact"/>
        <w:rPr>
          <w:rFonts w:ascii="Courier New" w:cs="Courier New" w:eastAsia="Courier New" w:hAnsi="Courier New"/>
          <w:sz w:val="18"/>
          <w:szCs w:val="18"/>
          <w:color w:val="auto"/>
        </w:rPr>
      </w:pPr>
    </w:p>
    <w:p>
      <w:pPr>
        <w:ind w:left="2440" w:hanging="536"/>
        <w:spacing w:after="0"/>
        <w:tabs>
          <w:tab w:leader="none" w:pos="24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shall have the meaning set forth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 hereof.</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42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"Exempt Person" shall mean the Company or any Subsidiary of the Company, including, without limitation, in its fiduciary capacity, any employee benefit plan or employee stock plan of the Company or of any Subsidiary of the Company, or any Person, organized, appointed, established or holding Common Stock for or pursuant to the terms of any such plan or any Person funding other employee benefits for employees of the Company or any Subsidiary of the Company.</w:t>
      </w:r>
    </w:p>
    <w:p>
      <w:pPr>
        <w:spacing w:after="0" w:line="211" w:lineRule="exact"/>
        <w:rPr>
          <w:rFonts w:ascii="Courier New" w:cs="Courier New" w:eastAsia="Courier New" w:hAnsi="Courier New"/>
          <w:sz w:val="18"/>
          <w:szCs w:val="18"/>
          <w:color w:val="auto"/>
        </w:rPr>
      </w:pPr>
    </w:p>
    <w:p>
      <w:pPr>
        <w:ind w:left="2440" w:hanging="536"/>
        <w:spacing w:after="0"/>
        <w:tabs>
          <w:tab w:leader="none" w:pos="24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"Final Expiration Date" shall have the meaning set forth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Section 7(a) hereof.</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7</w:t>
      </w:r>
    </w:p>
    <w:p>
      <w:pPr>
        <w:ind w:left="2540" w:hanging="636"/>
        <w:spacing w:after="0" w:line="238" w:lineRule="auto"/>
        <w:tabs>
          <w:tab w:leader="none" w:pos="2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"Flip-In Event" shall mean any event described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11(a)(ii)(A), 11(a)(ii)(B) or 11(a)(ii)(C) hereof.</w:t>
      </w:r>
    </w:p>
    <w:p>
      <w:pPr>
        <w:spacing w:after="0" w:line="207" w:lineRule="exact"/>
        <w:rPr>
          <w:rFonts w:ascii="Courier New" w:cs="Courier New" w:eastAsia="Courier New" w:hAnsi="Courier New"/>
          <w:sz w:val="18"/>
          <w:szCs w:val="18"/>
          <w:color w:val="auto"/>
        </w:rPr>
      </w:pPr>
    </w:p>
    <w:p>
      <w:pPr>
        <w:ind w:right="2099" w:firstLine="1904"/>
        <w:spacing w:after="0" w:line="235" w:lineRule="auto"/>
        <w:tabs>
          <w:tab w:leader="none" w:pos="252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"Flip-In Exercise Payment" shall have the meaning set forth in Section 11(a)(ii) hereof.</w:t>
      </w:r>
    </w:p>
    <w:p>
      <w:pPr>
        <w:spacing w:after="0" w:line="208" w:lineRule="exact"/>
        <w:rPr>
          <w:rFonts w:ascii="Courier New" w:cs="Courier New" w:eastAsia="Courier New" w:hAnsi="Courier New"/>
          <w:sz w:val="18"/>
          <w:szCs w:val="18"/>
          <w:color w:val="auto"/>
        </w:rPr>
      </w:pPr>
    </w:p>
    <w:p>
      <w:pPr>
        <w:ind w:right="1879" w:firstLine="1904"/>
        <w:spacing w:after="0" w:line="235" w:lineRule="auto"/>
        <w:tabs>
          <w:tab w:leader="none" w:pos="252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"Flip-In Trigger Date" shall have the meaning set forth in Section 11(a)(iii) hereof.</w:t>
      </w:r>
    </w:p>
    <w:p>
      <w:pPr>
        <w:spacing w:after="0" w:line="208" w:lineRule="exact"/>
        <w:rPr>
          <w:rFonts w:ascii="Courier New" w:cs="Courier New" w:eastAsia="Courier New" w:hAnsi="Courier New"/>
          <w:sz w:val="18"/>
          <w:szCs w:val="18"/>
          <w:color w:val="auto"/>
        </w:rPr>
      </w:pPr>
    </w:p>
    <w:p>
      <w:pPr>
        <w:ind w:right="2319" w:firstLine="1904"/>
        <w:spacing w:after="0" w:line="235" w:lineRule="auto"/>
        <w:tabs>
          <w:tab w:leader="none" w:pos="252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"Flip-Over Event" shall mean any event described in clause (x), (y) or (z) of Section 13(a) hereof.</w:t>
      </w:r>
    </w:p>
    <w:p>
      <w:pPr>
        <w:spacing w:after="0" w:line="208" w:lineRule="exact"/>
        <w:rPr>
          <w:rFonts w:ascii="Courier New" w:cs="Courier New" w:eastAsia="Courier New" w:hAnsi="Courier New"/>
          <w:sz w:val="18"/>
          <w:szCs w:val="18"/>
          <w:color w:val="auto"/>
        </w:rPr>
      </w:pPr>
    </w:p>
    <w:p>
      <w:pPr>
        <w:ind w:right="1879" w:firstLine="1904"/>
        <w:spacing w:after="0" w:line="235" w:lineRule="auto"/>
        <w:tabs>
          <w:tab w:leader="none" w:pos="252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"Flip-Over Exercise Payment" shall have the meaning set forth in Section 13(a) hereof.</w:t>
      </w:r>
    </w:p>
    <w:p>
      <w:pPr>
        <w:spacing w:after="0" w:line="202"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shall have the meaning set forth in Section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9(b) hereof.</w:t>
      </w:r>
    </w:p>
    <w:p>
      <w:pPr>
        <w:spacing w:after="0" w:line="207" w:lineRule="exact"/>
        <w:rPr>
          <w:rFonts w:ascii="Courier New" w:cs="Courier New" w:eastAsia="Courier New" w:hAnsi="Courier New"/>
          <w:sz w:val="18"/>
          <w:szCs w:val="18"/>
          <w:color w:val="auto"/>
        </w:rPr>
      </w:pPr>
    </w:p>
    <w:p>
      <w:pPr>
        <w:ind w:right="1999" w:firstLine="1904"/>
        <w:spacing w:after="0" w:line="235" w:lineRule="auto"/>
        <w:tabs>
          <w:tab w:leader="none" w:pos="252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mean any individual, firm, corporation, partnership, trust or other entity.</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52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Stock" shall mean the Series A Preferred Stock, $1.00 par value of the Company having the rights, powers and preferences set forth in Exhibit A hereto, and, to the extent that there is not a sufficient number of shares of Series A Preferred Stock authorized to permit the full exercise of the Rights, any other series of Preferred Stock, $1.00 par value, of the Company designated for such purpose containing terms substantially similar to the terms of the Series A Preferred Stock.</w:t>
      </w:r>
    </w:p>
    <w:p>
      <w:pPr>
        <w:spacing w:after="0" w:line="205"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Party" shall have the meaning set forth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13(b) hereof.</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shall have the meaning set forth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4(a) hereof.</w:t>
      </w:r>
    </w:p>
    <w:p>
      <w:pPr>
        <w:spacing w:after="0" w:line="207" w:lineRule="exact"/>
        <w:rPr>
          <w:rFonts w:ascii="Courier New" w:cs="Courier New" w:eastAsia="Courier New" w:hAnsi="Courier New"/>
          <w:sz w:val="18"/>
          <w:szCs w:val="18"/>
          <w:color w:val="auto"/>
        </w:rPr>
      </w:pPr>
    </w:p>
    <w:p>
      <w:pPr>
        <w:ind w:right="2099" w:firstLine="1904"/>
        <w:spacing w:after="0" w:line="235" w:lineRule="auto"/>
        <w:tabs>
          <w:tab w:leader="none" w:pos="252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"Record Date" shall have the meaning set forth in the WHEREAS clause at the beginning of the Agreement.</w:t>
      </w:r>
    </w:p>
    <w:p>
      <w:pPr>
        <w:spacing w:after="0" w:line="202"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Date" shall have the meaning set forth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7(a) hereof.</w:t>
      </w:r>
    </w:p>
    <w:p>
      <w:pPr>
        <w:spacing w:after="0" w:line="202" w:lineRule="exact"/>
        <w:rPr>
          <w:sz w:val="20"/>
          <w:szCs w:val="20"/>
          <w:color w:val="auto"/>
        </w:rPr>
      </w:pPr>
    </w:p>
    <w:p>
      <w:pPr>
        <w:ind w:left="2540" w:hanging="636"/>
        <w:spacing w:after="0"/>
        <w:tabs>
          <w:tab w:leader="none" w:pos="2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Price" shall have the meaning set forth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23(a) hereof.</w:t>
      </w:r>
    </w:p>
    <w:p>
      <w:pPr>
        <w:spacing w:after="0" w:line="207"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Certificate" shall have the meaning set forth in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Section 3(a) hereof.</w:t>
      </w:r>
    </w:p>
    <w:p>
      <w:pPr>
        <w:spacing w:after="0" w:line="207" w:lineRule="exact"/>
        <w:rPr>
          <w:rFonts w:ascii="Courier New" w:cs="Courier New" w:eastAsia="Courier New" w:hAnsi="Courier New"/>
          <w:sz w:val="16"/>
          <w:szCs w:val="16"/>
          <w:color w:val="auto"/>
        </w:rPr>
      </w:pPr>
    </w:p>
    <w:p>
      <w:pPr>
        <w:ind w:left="2540" w:hanging="636"/>
        <w:spacing w:after="0"/>
        <w:tabs>
          <w:tab w:leader="none" w:pos="2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Act" shall mean the Securities Act of 1933,</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 amended.</w:t>
      </w:r>
    </w:p>
    <w:p>
      <w:pPr>
        <w:spacing w:after="0" w:line="207" w:lineRule="exact"/>
        <w:rPr>
          <w:rFonts w:ascii="Courier New" w:cs="Courier New" w:eastAsia="Courier New" w:hAnsi="Courier New"/>
          <w:sz w:val="16"/>
          <w:szCs w:val="16"/>
          <w:color w:val="auto"/>
        </w:rPr>
      </w:pPr>
    </w:p>
    <w:p>
      <w:pPr>
        <w:ind w:right="1779" w:firstLine="1904"/>
        <w:spacing w:after="0" w:line="237" w:lineRule="auto"/>
        <w:tabs>
          <w:tab w:leader="none" w:pos="252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Acquisition Date" shall mean the first date of public announcement by the Company or an Acquiring Person that an Acquiring Person has become such or such earlier date as a majority of the directors shall become aware of the existence of an Acquiring Person.</w:t>
      </w:r>
    </w:p>
    <w:p>
      <w:pPr>
        <w:spacing w:after="0" w:line="207" w:lineRule="exact"/>
        <w:rPr>
          <w:rFonts w:ascii="Courier New" w:cs="Courier New" w:eastAsia="Courier New" w:hAnsi="Courier New"/>
          <w:sz w:val="18"/>
          <w:szCs w:val="18"/>
          <w:color w:val="auto"/>
        </w:rPr>
      </w:pPr>
    </w:p>
    <w:p>
      <w:pPr>
        <w:ind w:right="1999" w:firstLine="1904"/>
        <w:spacing w:after="0" w:line="235" w:lineRule="auto"/>
        <w:tabs>
          <w:tab w:leader="none" w:pos="252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"Substitution Period" shall have the meaning set forth in Section 11(a)(iii) hereof.</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1779" w:firstLine="1904"/>
        <w:spacing w:after="0" w:line="237" w:lineRule="auto"/>
        <w:tabs>
          <w:tab w:leader="none" w:pos="252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of a Person shall mean any corporation or other entity of which securities or other ownership interests having ordinary voting power sufficient to elect a majority of the board of directors or other persons performing similar functions are beneficially owned, directly or indirectly, by such Person and any corporation or other entity that is otherwise controlled by such Person.</w:t>
      </w:r>
    </w:p>
    <w:p>
      <w:pPr>
        <w:spacing w:after="0" w:line="209"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Rights" shall have the meaning set forth in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Section 3(b) hereof.</w:t>
      </w:r>
    </w:p>
    <w:p>
      <w:pPr>
        <w:spacing w:after="0" w:line="201" w:lineRule="exact"/>
        <w:rPr>
          <w:rFonts w:ascii="Courier New" w:cs="Courier New" w:eastAsia="Courier New" w:hAnsi="Courier New"/>
          <w:sz w:val="16"/>
          <w:szCs w:val="16"/>
          <w:color w:val="auto"/>
        </w:rPr>
      </w:pPr>
    </w:p>
    <w:p>
      <w:pPr>
        <w:ind w:left="2540" w:hanging="636"/>
        <w:spacing w:after="0"/>
        <w:tabs>
          <w:tab w:leader="none" w:pos="2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"Trading Day" shall have the meaning set forth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11(d) hereof.</w:t>
      </w:r>
    </w:p>
    <w:p>
      <w:pPr>
        <w:spacing w:after="0" w:line="207" w:lineRule="exact"/>
        <w:rPr>
          <w:rFonts w:ascii="Courier New" w:cs="Courier New" w:eastAsia="Courier New" w:hAnsi="Courier New"/>
          <w:sz w:val="18"/>
          <w:szCs w:val="18"/>
          <w:color w:val="auto"/>
        </w:rPr>
      </w:pPr>
    </w:p>
    <w:p>
      <w:pPr>
        <w:ind w:right="2199" w:firstLine="1904"/>
        <w:spacing w:after="0" w:line="290" w:lineRule="auto"/>
        <w:tabs>
          <w:tab w:leader="none" w:pos="252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"Triggering Event" shall mean any event described in Section 11(a)(ii)(A), 11(a)(ii)(B) or 11(a)(ii)(C) or Section 13 hereof.</w:t>
      </w:r>
    </w:p>
    <w:p>
      <w:pPr>
        <w:spacing w:after="0" w:line="169" w:lineRule="exact"/>
        <w:rPr>
          <w:rFonts w:ascii="Courier New" w:cs="Courier New" w:eastAsia="Courier New" w:hAnsi="Courier New"/>
          <w:sz w:val="16"/>
          <w:szCs w:val="16"/>
          <w:color w:val="auto"/>
        </w:rPr>
      </w:pPr>
    </w:p>
    <w:p>
      <w:pPr>
        <w:ind w:right="2099" w:firstLine="1904"/>
        <w:spacing w:after="0" w:line="236" w:lineRule="auto"/>
        <w:tabs>
          <w:tab w:leader="none" w:pos="252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Power" shall mean the voting power of all securities of the Company then outstanding and generally entitled to vote for the election of directors of the Company.</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Any determination required by the definitions contained in this Section 1 shall be made by the Board of Directors of the Company in its good faith judgment, which determination shall be binding on the Rights Agent and the holders of the Rights.</w:t>
      </w:r>
    </w:p>
    <w:p>
      <w:pPr>
        <w:spacing w:after="0" w:line="207" w:lineRule="exact"/>
        <w:rPr>
          <w:sz w:val="20"/>
          <w:szCs w:val="20"/>
          <w:color w:val="auto"/>
        </w:rPr>
      </w:pPr>
    </w:p>
    <w:p>
      <w:pPr>
        <w:ind w:right="1879" w:firstLine="956"/>
        <w:spacing w:after="0" w:line="237" w:lineRule="auto"/>
        <w:tabs>
          <w:tab w:leader="none" w:pos="189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Appointment of Rights Agent. The Company hereby appoints the Rights Agent to act as agent for the Company in accordance with the terms and conditions hereof, and the Rights Agent hereby accepts such appointment. The Company may from time to time appoint such Co-Rights Agents as it may deem necessary or desirable. In the event the Company appoints one or more Co-Rights Agents, the respective duties of the Rights Agents and any Co- Rights Agents shall be as the Company shall determine.</w:t>
      </w:r>
    </w:p>
    <w:p>
      <w:pPr>
        <w:spacing w:after="0" w:line="205"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Right Certificates.</w:t>
      </w:r>
    </w:p>
    <w:p>
      <w:pPr>
        <w:spacing w:after="0" w:line="206" w:lineRule="exact"/>
        <w:rPr>
          <w:rFonts w:ascii="Courier New" w:cs="Courier New" w:eastAsia="Courier New" w:hAnsi="Courier New"/>
          <w:sz w:val="18"/>
          <w:szCs w:val="18"/>
          <w:color w:val="auto"/>
        </w:rPr>
      </w:pPr>
    </w:p>
    <w:p>
      <w:pPr>
        <w:ind w:right="1779" w:firstLine="1904"/>
        <w:spacing w:after="0" w:line="269" w:lineRule="auto"/>
        <w:tabs>
          <w:tab w:leader="none" w:pos="2528"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earlier of (i) the tenth day after the Stock Acquisition Date (or, if the tenth day after the Stock Acquisition Date occurs before the Record Date, the Close of Business on the Record Date) or (ii) the tenth business day (or such later date as may be determined by action of the Board of Directors prior to such time as any Person becomes an Acquiring Person) after the date of the commencement by any Person (other than an Exempt Person) of, or of the first public announcement of the intent of any Person (other than an Exempt Person) to commence (which intention to commence remains in effect for five business days after such announcement), a tender or exchange offer upon the successful consummation of which such Person, together with its Affiliates and Associates, would be the Beneficial Owner of 15% or more of the outstanding Common Stock (irrespective of whether any shares are actually purchased pursuant to any such offer) (including any such date which is after the date of this Agreement and prior to the issuance of the Rights; the earlier of such dates being herein referred to as the "Distribution Date"), (x) the Rights will be evidenced (subject to the provisions of Section 3(c) hereof) by the certificates for the Common Stock registered in the names of the holders of the Common Stock and not by separate Right Certificates, and (y) each Right will be transferable only in connection with the transfer of a share (subject to adjustment as hereinafter provided) of Common Stock. As soon as practicable after the Distribution Date, the Rights Agent will mail, by first-class, postage prepaid mail, to each record holder of the Common Stock as of the Close of Business on the Distribution Date, as shown by the records of the Company, to</w:t>
      </w:r>
    </w:p>
    <w:p>
      <w:pPr>
        <w:spacing w:after="0" w:line="200" w:lineRule="exact"/>
        <w:rPr>
          <w:sz w:val="20"/>
          <w:szCs w:val="20"/>
          <w:color w:val="auto"/>
        </w:rPr>
      </w:pPr>
    </w:p>
    <w:p>
      <w:pPr>
        <w:spacing w:after="0" w:line="38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the address of such holder shown on such records, a Right certificate in substantially the form of Exhibit B hereto ("Right Certificate") evidencing one Right for each share of Common Stock so held. As of and after the Distribution Date the Rights will be evidenced solely by such Right Certificates.</w:t>
      </w:r>
    </w:p>
    <w:p>
      <w:pPr>
        <w:spacing w:after="0" w:line="182" w:lineRule="exact"/>
        <w:rPr>
          <w:sz w:val="20"/>
          <w:szCs w:val="20"/>
          <w:color w:val="auto"/>
        </w:rPr>
      </w:pPr>
    </w:p>
    <w:p>
      <w:pPr>
        <w:ind w:right="1779" w:firstLine="1904"/>
        <w:spacing w:after="0" w:line="237" w:lineRule="auto"/>
        <w:tabs>
          <w:tab w:leader="none" w:pos="242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Record Date, or as soon as practicable thereafter, the Company will send a copy of a Summary of Rights to Purchase Preferred Stock, substantially in the form attached hereto as Exhibit C ("Summary of Rights"), by first-class, postage prepaid mail, to each record holder of Common Stock as of the Close of Business on the Record Date, at the address of such holder shown on the records of the Company.</w:t>
      </w:r>
    </w:p>
    <w:p>
      <w:pPr>
        <w:spacing w:after="0" w:line="209" w:lineRule="exact"/>
        <w:rPr>
          <w:rFonts w:ascii="Courier New" w:cs="Courier New" w:eastAsia="Courier New" w:hAnsi="Courier New"/>
          <w:sz w:val="18"/>
          <w:szCs w:val="18"/>
          <w:color w:val="auto"/>
        </w:rPr>
      </w:pPr>
    </w:p>
    <w:p>
      <w:pPr>
        <w:ind w:right="1779" w:firstLine="1904"/>
        <w:spacing w:after="0" w:line="237" w:lineRule="auto"/>
        <w:tabs>
          <w:tab w:leader="none" w:pos="242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shall be issued in respect of all shares of Common Stock that are issued (either as an original issuance or from the Company's treasury) after the Record Date prior to the earlier of the Distribution Date or the Expiration Date. With respect to certificates representing such shares of Common Stock, the Rights will be evidenced by such certificates for Common Stock registered in the names of the holders thereof together with the Summary of Rights. Until the Distribution Date (or, if earlier, the Expiration Date), the surrender for transfer of any certificate for Common Stock outstanding on the Record Date (with or without a copy of the Summary of Rights attached thereto), shall also constitute the surrender for transfer of the Rights associated with the Common Stock represented thereby.</w:t>
      </w:r>
    </w:p>
    <w:p>
      <w:pPr>
        <w:spacing w:after="0" w:line="215" w:lineRule="exact"/>
        <w:rPr>
          <w:rFonts w:ascii="Courier New" w:cs="Courier New" w:eastAsia="Courier New" w:hAnsi="Courier New"/>
          <w:sz w:val="18"/>
          <w:szCs w:val="18"/>
          <w:color w:val="auto"/>
        </w:rPr>
      </w:pPr>
    </w:p>
    <w:p>
      <w:pPr>
        <w:ind w:right="1779" w:firstLine="1904"/>
        <w:spacing w:after="0" w:line="237" w:lineRule="auto"/>
        <w:tabs>
          <w:tab w:leader="none" w:pos="242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issued for Common Stock (including, without limitation, certificates issued upon transfer or exchange of Common Stock) after the Record Date but prior to the earlier of the Distribution Date or the Expiration Date shall have impressed on, printed on, written on or otherwise affixed to them the following legend:</w:t>
      </w:r>
    </w:p>
    <w:p>
      <w:pPr>
        <w:spacing w:after="0" w:line="209"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This certificate also evidences and entitles the holder hereof to certain Rights as set forth in the Rights Agreement between Cohu, Inc. and ChaseMellon Shareholder Services, L.L.C., as Rights Agent, dated as of November 15, 1996, as the same may be amended from time to time (the "Rights Agreement"), the terms of which are incorporated herein by reference and a copy of which is on file at the principal executive office of Cohu, Inc. Under certain circumstances, as set forth in the Rights Agreement, such Rights will be evidenced by separate certificates and will no longer be evidenced by this certificate. Cohu, Inc. will mail to the holder of this certificate a copy of the Rights Agreement without charge after receipt by it of a written request therefor. UNDER CERTAIN CIRCUMSTANCES AS PROVIDED IN THE RIGHTS AGREEMENT, RIGHTS ISSUED TO, BENEFICIALLY OWNED BY OR TRANSFERRED TO ANY PERSON WHO IS OR BECOMES AN ACQUIRING PERSON (AS DEFINED IN THE RIGHTS AGREEMENT) OR AN ASSOCIATE OR AFFILIATE (AS DEFINED IN THE RIGHTS AGREEMENT) THEREOF AND CERTAIN TRANSFEREES THEREOF WILL BE NULL AND VOID AND WILL NO LONGER BE TRANSFERABLE.</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With respect to such certificates containing the foregoing legend, the Rights associated with the Common Stock represented by such certificates shall, until the Distribution Date, be evidenced by such certificates alone, and registered holders of Common Stock shall also be the registered holders of the associated Rights, and the surrender for transfer of any such certificate shall also constitute the surrender for transfer of the Rights associated with the Common Stock represented thereby. In the event that the Company purchases or acquires any shares of Common Stock after the Record Date but prior to the earlier of the Distribution Date, the Redemption Date or the Expiration Date, any Rights associated with such shares of Common Stock shall be deemed canceled and retired so that the Company shall not be entitled to exercise any Rights associated with the shares of Common Stock no longer outstanding.</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Notwithstanding this paragraph (d), the omission of a legend shall not affect the enforceability of any part of this Agreement or the rights of any holder of the Rights.</w:t>
      </w:r>
    </w:p>
    <w:p>
      <w:pPr>
        <w:spacing w:after="0" w:line="203" w:lineRule="exact"/>
        <w:rPr>
          <w:sz w:val="20"/>
          <w:szCs w:val="20"/>
          <w:color w:val="auto"/>
        </w:rPr>
      </w:pPr>
    </w:p>
    <w:p>
      <w:pPr>
        <w:ind w:left="1900" w:hanging="944"/>
        <w:spacing w:after="0"/>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Right Certificates.</w:t>
      </w:r>
    </w:p>
    <w:p>
      <w:pPr>
        <w:spacing w:after="0" w:line="206"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Certificates (and the forms of election to purchase shares and of assignment to be printed on the reverse thereof), when, as and if issued, shall be substantially in the form set forth in Exhibit B hereto and may have such marks of identification or designation and such legends, summaries or endorsements printed thereon as the Company may deem appropriate and as are not inconsistent with the provisions of this Rights Agreement, or as may be required to comply with any law or with any rule or regulation made pursuant thereto or with any rule or regulation of any stock exchange on which the Rights may from time to time be listed, or to conform to usage. Subject to the provisions of Sections 11, 13 and 22 hereof, the Right Certificates evidencing the Rights issued on the Record Date whenever such certificates are issued, shall be dated as of the Record Date and the Right Certificates evidencing Rights to holders of record of Common Stock issued after the Record Date shall be dated as of the Record Date but shall also be dated to reflect the date of issuance of such Right Certificate. On their face, Right Certificates shall entitle the holders thereof to purchase, for each Right, one one-hundredth of a share of Preferred Stock, or other securities or property as provided herein, as the same may from time to time be adjusted as provided herein, at the price per share of $90.00, as the same may from time to time be adjusted as provided herein (the "Purchase Price").</w:t>
      </w:r>
    </w:p>
    <w:p>
      <w:pPr>
        <w:spacing w:after="0" w:line="209"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Rights Agreement, any Right Certificate that represents Rights that are or were at any time on or after the earlier of the Stock Acquisition Date or the Distribution Date beneficially owned by an Acquiring Person or any Affiliate or Associate thereof (or any transferee of such Rights) shall have impressed on, printed on, written on or otherwise affixed to it (if the Company or the Rights Agent has knowledge that such Person is an Acquiring Person or an Associate or Affiliate thereof or transferee of such Persons or a nominee of any of the foregoing) the following legend:</w:t>
      </w:r>
    </w:p>
    <w:p>
      <w:pPr>
        <w:spacing w:after="0" w:line="214"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The beneficial owner of the Rights represented by this Right Certificate is an Acquiring Person or an Affiliate or Associate (as defined in the Rights Agreement) of an Acquiring Person or a subsequent holder of such Right Certificates beneficially owned by such Persons. Accordingly, this Right Certificate and the Rights represented hereby are null and void and will no longer be transferable as provided in the Rights Agreement.</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provisions of Section 11(a)(ii) and Section 24 of this Rights Agreement shall be operative whether or not the foregoing legend is contained on any such Right Certificates.</w:t>
      </w:r>
    </w:p>
    <w:p>
      <w:pPr>
        <w:spacing w:after="0" w:line="203" w:lineRule="exact"/>
        <w:rPr>
          <w:sz w:val="20"/>
          <w:szCs w:val="20"/>
          <w:color w:val="auto"/>
        </w:rPr>
      </w:pPr>
    </w:p>
    <w:p>
      <w:pPr>
        <w:ind w:left="1900" w:hanging="944"/>
        <w:spacing w:after="0"/>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Countersignature and Registration.</w:t>
      </w:r>
    </w:p>
    <w:p>
      <w:pPr>
        <w:spacing w:after="0" w:line="206" w:lineRule="exact"/>
        <w:rPr>
          <w:rFonts w:ascii="Courier New" w:cs="Courier New" w:eastAsia="Courier New" w:hAnsi="Courier New"/>
          <w:sz w:val="18"/>
          <w:szCs w:val="18"/>
          <w:color w:val="auto"/>
        </w:rPr>
      </w:pPr>
    </w:p>
    <w:p>
      <w:pPr>
        <w:ind w:right="1779" w:firstLine="1904"/>
        <w:spacing w:after="0" w:line="270" w:lineRule="auto"/>
        <w:tabs>
          <w:tab w:leader="none" w:pos="2318"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Certificates shall be executed on behalf of the Company by its Chief Executive Officer, its President or any Vice President, either manually or by facsimile signature, and have affixed thereto the Company's seal or a facsimile thereof which shall be attested by the Secretary or an Assistant Secretary of the Company, either manually or by facsimile signature. The Right Certificates shall be countersigned, either manually or by facsimile, by the Rights Agent and shall not be valid for any purpose unless so countersigned. In case any officer of the Company who shall have signed any of the Right Certificates shall cease to be such officer of the Company before countersignature by the Rights Agent and issuance and delivery by the Company, such Right Certificates, nevertheless, may be countersigned by the Rights Agent,</w:t>
      </w:r>
    </w:p>
    <w:p>
      <w:pPr>
        <w:sectPr>
          <w:pgSz w:w="11900" w:h="16838" w:orient="portrait"/>
          <w:cols w:equalWidth="0" w:num="1">
            <w:col w:w="10219"/>
          </w:cols>
          <w:pgMar w:left="240" w:top="312" w:right="1440" w:bottom="1440" w:gutter="0" w:footer="0" w:header="0"/>
        </w:sectPr>
      </w:pPr>
    </w:p>
    <w:p>
      <w:pPr>
        <w:spacing w:after="0" w:line="39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1440" w:gutter="0" w:footer="0" w:header="0"/>
          <w:type w:val="continuous"/>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issued and delivered with the same force and effect as though the person who signed such Right Certificates had not ceased to be such officer of the Company; and any Right Certificate may be signed on behalf of the Company by any person who, at the actual date of the execution of such Right Certificate, shall be a proper officer of the Company to sign such Right Certificate, although at the date of the execution of this Rights Agreement any such person was not such an officer.</w:t>
      </w:r>
    </w:p>
    <w:p>
      <w:pPr>
        <w:spacing w:after="0" w:line="211" w:lineRule="exact"/>
        <w:rPr>
          <w:sz w:val="20"/>
          <w:szCs w:val="20"/>
          <w:color w:val="auto"/>
        </w:rPr>
      </w:pPr>
    </w:p>
    <w:p>
      <w:pPr>
        <w:ind w:right="1779" w:firstLine="1904"/>
        <w:spacing w:after="0" w:line="237" w:lineRule="auto"/>
        <w:tabs>
          <w:tab w:leader="none" w:pos="231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Distribution Date, the Rights Agent will keep or cause to be kept, at one of its offices designated for such purposes, records for registration and transfer of the Right Certificates issued hereunder. Such records shall show the names and addresses of the respective holders of the Right Certificates, the number of Rights evidenced on its face by each of the Right Certificates, the date of each of the Right Certificates and the certificate numbers for each of the Right Certificates.</w:t>
      </w:r>
    </w:p>
    <w:p>
      <w:pPr>
        <w:spacing w:after="0" w:line="211" w:lineRule="exact"/>
        <w:rPr>
          <w:rFonts w:ascii="Courier New" w:cs="Courier New" w:eastAsia="Courier New" w:hAnsi="Courier New"/>
          <w:sz w:val="18"/>
          <w:szCs w:val="18"/>
          <w:color w:val="auto"/>
        </w:rPr>
      </w:pPr>
    </w:p>
    <w:p>
      <w:pPr>
        <w:ind w:right="2739" w:firstLine="956"/>
        <w:spacing w:after="0" w:line="290" w:lineRule="auto"/>
        <w:tabs>
          <w:tab w:leader="none" w:pos="1896"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Split Up, Combination and Exchange of Right Certificates; Mutilated, Destroyed, Lost or Stolen Right Certificates.</w:t>
      </w:r>
    </w:p>
    <w:p>
      <w:pPr>
        <w:spacing w:after="0" w:line="169" w:lineRule="exact"/>
        <w:rPr>
          <w:rFonts w:ascii="Courier New" w:cs="Courier New" w:eastAsia="Courier New" w:hAnsi="Courier New"/>
          <w:sz w:val="16"/>
          <w:szCs w:val="16"/>
          <w:color w:val="auto"/>
        </w:rPr>
      </w:pPr>
    </w:p>
    <w:p>
      <w:pPr>
        <w:ind w:right="1779" w:firstLine="1904"/>
        <w:spacing w:after="0" w:line="238" w:lineRule="auto"/>
        <w:tabs>
          <w:tab w:leader="none" w:pos="231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Sections 7(e), 11(a)(ii) and 14 hereof, at any time after the Close of Business on the Distribution Date and at or prior to the Close of Business on the Expiration Date, any Right Certificate or Certificates (other than Right Certificates representing Rights that have become void pursuant to Section 11(a)(ii) hereof or that have been exchanged pursuant to Section 24 hereof) may be (i) transferred or (ii) split up, combined or exchanged for another Right Certificate or Right Certificates, entitling the registered holder to purchase a like number of shares of Preferred Stock or other securities as the Right Certificate or Right Certificates surrendered then entitled such holder to purchase. Any registered holder desiring to transfer any Right Certificate shall surrender the Right Certificate at the office of the Rights Agent designated for such purposes with the form of assignment on the reverse side thereof duly endorsed (or enclose with such Right Certificate a written instrument of transfer in form satisfactory to the Company and the Rights Agent), duly executed by the registered holder thereof or his attorney duly authorized in writing, and with such signature guaranteed by a member of a securities approved medallion program. Any registered holder desiring to split up, combine or exchange any Right Certificate shall make such request in writing delivered to the Rights Agent, and shall surrender the Right Certificate or Right Certificates to be split up, combined or exchanged at the principal office of the Rights Agent. Thereupon the Rights Agent shall, subject to Sections 4(b), 7(e), 11 and 14 hereof, countersign (by manual or facsimile signature) and deliver to the person entitled thereto a Right Certificate or Right Certificates, as the case may be, as so requested. The Company may require payment of a sum sufficient to cover any tax or governmental charge that may be imposed in connection with any transfer, split up, combination or exchange of Right Certificates.</w:t>
      </w:r>
    </w:p>
    <w:p>
      <w:pPr>
        <w:spacing w:after="0" w:line="212" w:lineRule="exact"/>
        <w:rPr>
          <w:rFonts w:ascii="Courier New" w:cs="Courier New" w:eastAsia="Courier New" w:hAnsi="Courier New"/>
          <w:sz w:val="18"/>
          <w:szCs w:val="18"/>
          <w:color w:val="auto"/>
        </w:rPr>
      </w:pPr>
    </w:p>
    <w:p>
      <w:pPr>
        <w:ind w:right="1879" w:firstLine="1904"/>
        <w:spacing w:after="0" w:line="270" w:lineRule="auto"/>
        <w:tabs>
          <w:tab w:leader="none" w:pos="2318"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11(a)(ii) hereof, upon receipt by the Company and the Rights Agent of evidence reasonably satisfactory to them of the loss, theft, destruction or mutilation of a Right Certificate, and, in case of loss, theft or destruction, of indemnity or security reasonably satisfactory to them, and, if requested by the Company, reimbursement to the Company of all reasonable expenses incidental thereto, and upon surrender to the Rights Agent and cancellation of the Right Certificate if mutilated, the Company will execute and deliver a new Right Certificate of like tenor to the Rights Agent for delivery to the registered owner in lieu of the Right Certificate so lost, stolen, destroyed or mutilated.</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left="1580" w:hanging="944"/>
        <w:spacing w:after="0"/>
        <w:tabs>
          <w:tab w:leader="none" w:pos="1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Rights; Purchase Price; Expiration Date of Rights.</w:t>
      </w:r>
    </w:p>
    <w:p>
      <w:pPr>
        <w:spacing w:after="0" w:line="223" w:lineRule="exact"/>
        <w:rPr>
          <w:rFonts w:ascii="Courier New" w:cs="Courier New" w:eastAsia="Courier New" w:hAnsi="Courier New"/>
          <w:sz w:val="16"/>
          <w:szCs w:val="16"/>
          <w:color w:val="auto"/>
        </w:rPr>
      </w:pPr>
    </w:p>
    <w:p>
      <w:pPr>
        <w:ind w:left="-320" w:right="1779" w:firstLine="1904"/>
        <w:spacing w:after="0" w:line="238" w:lineRule="auto"/>
        <w:tabs>
          <w:tab w:leader="none" w:pos="1998"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11(a)(ii) hereof, the Rights shall become exercisable, and may be exercised to purchase Preferred Stock, except as otherwise provided herein, in whole or in part at any time after the Distribution Date upon surrender of the Right Certificate, with the form of election to purchase on the reverse side thereof duly executed (with such signature duly guaranteed), to the Rights Agent at 1582 Ventura Boulevard, Suite 670, Encino, California 91436, together with payment of the Purchase Price with respect to each Right exercised, subject to adjustment as hereinafter provided, at or prior to the Close of Business on the earlier of (i) November 14, 2006 (the "Final Expiration Date"), (ii) the time at which the Rights are redeemed as provided in Section 23 hereof (such date being herein referred to as the "Redemption Date") or (iii) the time at which all such Rights are exchanged as provided in Section 24 hereof (the earliest of (i), (ii) and (iii) being herein referred to as the "Expiration Date").</w:t>
      </w:r>
    </w:p>
    <w:p>
      <w:pPr>
        <w:spacing w:after="0" w:line="207" w:lineRule="exact"/>
        <w:rPr>
          <w:rFonts w:ascii="Courier New" w:cs="Courier New" w:eastAsia="Courier New" w:hAnsi="Courier New"/>
          <w:sz w:val="18"/>
          <w:szCs w:val="18"/>
          <w:color w:val="auto"/>
        </w:rPr>
      </w:pPr>
    </w:p>
    <w:p>
      <w:pPr>
        <w:ind w:left="-320" w:right="1999" w:firstLine="1904"/>
        <w:spacing w:after="0" w:line="273" w:lineRule="auto"/>
        <w:tabs>
          <w:tab w:leader="none" w:pos="1998"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and the number of shares of Preferred Stock or other securities or consideration to be acquired upon exercise of a Right shall be subject to adjustment from time to time as provided in Sections 11 and 13 hereof. The Purchase Price shall be payable in lawful money of the United States of America, in accordance with Section 7(c) hereof.</w:t>
      </w:r>
    </w:p>
    <w:p>
      <w:pPr>
        <w:spacing w:after="0" w:line="184" w:lineRule="exact"/>
        <w:rPr>
          <w:rFonts w:ascii="Courier New" w:cs="Courier New" w:eastAsia="Courier New" w:hAnsi="Courier New"/>
          <w:sz w:val="16"/>
          <w:szCs w:val="16"/>
          <w:color w:val="auto"/>
        </w:rPr>
      </w:pPr>
    </w:p>
    <w:p>
      <w:pPr>
        <w:ind w:left="-320" w:right="1779" w:firstLine="1904"/>
        <w:spacing w:after="0" w:line="269" w:lineRule="auto"/>
        <w:tabs>
          <w:tab w:leader="none" w:pos="1998"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11(a)(ii) hereof, upon receipt of a Right Certificate with the form of election to purchase duly executed, accompanied by payment of the Purchase Price (as such amount may be reduced pursuant to Section 11(a)(iii) hereof) or so much thereof as is necessary for the shares to be purchased and an amount equal to any applicable transfer tax, by cash, certified check or official bank check payable to the order of the Company or the Rights Agent, the Rights Agent shall, subject to Section 20(k), thereupon promptly (i) requisition from any transfer agent of the Preferred Stock (or make available if the Rights Agent is the transfer agent) certificates for the number of shares of Preferred Stock so elected to be purchased and the Company will comply and hereby authorizes and directs such transfer agent to comply with all such requests, (ii) requisition from the Company the amount of cash to be paid in lieu of issuance of fractional shares in accordance with Section 14(b) hereof, and (iii) promptly after receipt of such Preferred Stock certificates cause the same to be delivered to or upon the order of the registered holder of such Right Certificate, registered in such name or names as may be designated by such holder, and, when appropriate, after receipt promptly deliver such cash to or upon the order of the registered holder of such Right Certificate. In the event of a purchase of securities, other than Preferred Stock, pursuant to Section 11(a) or Section 13 hereof, the Rights Agent shall promptly take the appropriate actions corresponding to the foregoing clauses (i) through (iii). In the event that the Company is obligated to issue other securities of the Company, pay cash and/or distribute other property pursuant to Section 11(a) hereof, the Company will make all arrangements necessary so that such other securities, cash and/or other property are available for distribution by the Rights Agent, if and when appropriate.</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320" w:right="1999" w:firstLine="1904"/>
        <w:spacing w:after="0" w:line="237" w:lineRule="auto"/>
        <w:tabs>
          <w:tab w:leader="none" w:pos="1998"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in case the registered holder of any Right Certificate shall exercise less than all the Rights evidenced thereby, a new Right Certificate evidencing Rights equivalent to the Rights remaining unexercised shall be issued by the Rights Agent to the registered holder of such Right Certificate or to his duly authorized assigns, subject to the provisions of Section 14 hereof.</w:t>
      </w:r>
    </w:p>
    <w:p>
      <w:pPr>
        <w:spacing w:after="0" w:line="209" w:lineRule="exact"/>
        <w:rPr>
          <w:rFonts w:ascii="Courier New" w:cs="Courier New" w:eastAsia="Courier New" w:hAnsi="Courier New"/>
          <w:sz w:val="18"/>
          <w:szCs w:val="18"/>
          <w:color w:val="auto"/>
        </w:rPr>
      </w:pPr>
    </w:p>
    <w:p>
      <w:pPr>
        <w:ind w:left="-320" w:right="2619" w:firstLine="1904"/>
        <w:spacing w:after="0" w:line="236" w:lineRule="auto"/>
        <w:tabs>
          <w:tab w:leader="none" w:pos="1998"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Rights Agent nor the Company shall be obligated to undertake any action with respect to a</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312"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registered holder upon the occurrence of any purported exercise as set forth in this Section 7 unless such registered holder shall have (i) completed and signed the certificate contained in the form of election to purchase set forth on the reverse side of the Right Certificate surrendered for such exercise and (ii) provided such additional evidence of the identity of the Beneficial Owner (or former Beneficial Owner) or Affiliates or Associates thereof as the Company shall reasonably request.</w:t>
      </w:r>
    </w:p>
    <w:p>
      <w:pPr>
        <w:spacing w:after="0" w:line="211" w:lineRule="exact"/>
        <w:rPr>
          <w:sz w:val="20"/>
          <w:szCs w:val="20"/>
          <w:color w:val="auto"/>
        </w:rPr>
      </w:pPr>
    </w:p>
    <w:p>
      <w:pPr>
        <w:ind w:right="1779" w:firstLine="956"/>
        <w:spacing w:after="0" w:line="270" w:lineRule="auto"/>
        <w:tabs>
          <w:tab w:leader="none" w:pos="1896"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Cancellation and Destruction of Right Certificates. All Right Certificates surrendered for the purpose of exercise. transfer, split up, combination or exchange shall, if surrendered to the Company or to any of its agents, be delivered to the Rights Agent for cancellation or in canceled form, or, if surrendered to the Rights Agent, shall be canceled by it, and no Right Certificates shall be issued in lieu thereof except as expressly permitted by any of the provisions of this Rights Agreement. The Company shall deliver to the Rights Agent for cancellation and retirement, and the Rights Agent shall so cancel and retire, any Right Certificate purchased or acquired by the Company otherwise than upon the exercise thereof. The Rights Agent shall deliver all canceled Right Certificates to the Company, or shall, at the written request of the Company, destroy such canceled Right Certificates, and in such case shall deliver a certificate of destruction thereof to the Company.</w:t>
      </w:r>
    </w:p>
    <w:p>
      <w:pPr>
        <w:spacing w:after="0" w:line="383"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and Availability of Shares of Preferred Stock.</w:t>
      </w:r>
    </w:p>
    <w:p>
      <w:pPr>
        <w:spacing w:after="0" w:line="206" w:lineRule="exact"/>
        <w:rPr>
          <w:rFonts w:ascii="Courier New" w:cs="Courier New" w:eastAsia="Courier New" w:hAnsi="Courier New"/>
          <w:sz w:val="18"/>
          <w:szCs w:val="18"/>
          <w:color w:val="auto"/>
        </w:rPr>
      </w:pPr>
    </w:p>
    <w:p>
      <w:pPr>
        <w:ind w:right="1779" w:firstLine="1904"/>
        <w:spacing w:after="0" w:line="270" w:lineRule="auto"/>
        <w:tabs>
          <w:tab w:leader="none" w:pos="2318"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that at all times it will cause to be reserved and kept available, out of and to the extent of its authorized and unissued shares of Preferred Stock not reserved for another purpose (and, following the occurrence of a Triggering Event, other securities) or held in its treasury, the number of shares of Preferred Stock (and, following the occurrence of a Triggering Event, other securities) that, as provided in this Agreement, including Section 11(a)(iii) hereof, will be sufficient to permit the exercise in full of all outstanding Rights, provided, however, that the Company shall not be required to reserve and keep available shares of Preferred Stock or other securities sufficient to permit the exercise in full of all outstanding Rights pursuant to the adjustments set forth in Section 11(a)(ii), Section 11(a)(iii) or Section 13 hereof unless, and only to the extent that, the Rights become exercisable pursuant to such adjustments.</w:t>
      </w:r>
    </w:p>
    <w:p>
      <w:pPr>
        <w:spacing w:after="0" w:line="389" w:lineRule="exact"/>
        <w:rPr>
          <w:rFonts w:ascii="Courier New" w:cs="Courier New" w:eastAsia="Courier New" w:hAnsi="Courier New"/>
          <w:sz w:val="16"/>
          <w:szCs w:val="16"/>
          <w:color w:val="auto"/>
        </w:rPr>
      </w:pPr>
    </w:p>
    <w:p>
      <w:pPr>
        <w:ind w:right="1779" w:firstLine="1904"/>
        <w:spacing w:after="0" w:line="269" w:lineRule="auto"/>
        <w:tabs>
          <w:tab w:leader="none" w:pos="2318"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(i) use its best efforts to cause, from and after such time as the Rights become exercisable, the Rights and all shares of Preferred Stock (and following the occurrence of a Triggering Event, other securities) issued or reserved for issuance upon exercise thereof to be reported by the National Association of Securities Dealers, Inc. Automated Quotations System ("NASDAQ") or such other system then in use, and if the Preferred Stock shall become listed on any national securities exchange, to cause, from and after such time as the Rights become exercisable, the Rights and all shares of Preferred Stock (and, following the occurrence of a Triggering Event, other securities) issued or reserved for issuance upon exercise thereof to be listed on such exchange upon official notice of issuance upon such exercise and (ii) if then necessary, to permit the offer and issuance of such shares of Preferred Stock (and, following the occurrence of a Triggering Event, other securities), register and qualify such share of Preferred Stock (and, following the occurrence of a Triggering Event, other securities) under the Securities Act and any applicable state securities or "blue sky" laws (to the extent exemptions therefrom are not available), cause such registration statement and qualifications to become effective as soon as possible after such filing and keep such registration and qualifications effective until the Expiration Date of the Rights. The Company may temporarily suspend, for a period of time not to exceed ninety (90) days, the exercisability of the</w:t>
      </w: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Rights in order to prepare and file a registration statement under the Securities Act and permit it to become effective. Upon any such suspension, the Company shall issue a public announcement stating that the exercisability of the Rights has been temporarily suspended, as well as a public announcement at such time as the suspension is no longer in effect. Notwithstanding any provision of this Agreement to the contrary, the Rights shall not be exercisable in any jurisdiction unless the requisite qualification in such jurisdiction shall have been obtained and until a registration statement under the Securities Act (if required) shall have been declared effective.</w:t>
      </w:r>
    </w:p>
    <w:p>
      <w:pPr>
        <w:spacing w:after="0" w:line="214" w:lineRule="exact"/>
        <w:rPr>
          <w:sz w:val="20"/>
          <w:szCs w:val="20"/>
          <w:color w:val="auto"/>
        </w:rPr>
      </w:pPr>
    </w:p>
    <w:p>
      <w:pPr>
        <w:ind w:right="1779" w:firstLine="1904"/>
        <w:spacing w:after="0" w:line="237" w:lineRule="auto"/>
        <w:tabs>
          <w:tab w:leader="none" w:pos="2318"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will take all such action as may be necessary to ensure that all shares of Preferred Stock (and following the occurrence of a Triggering Event, other securities) delivered upon exercise of Rights shall, at the time of delivery of the certificates for such shares (subject to payment of the Purchase Price in respect thereof), be duly and validly authorized and issued and fully paid and nonassessable shares in accordance with applicable law.</w:t>
      </w:r>
    </w:p>
    <w:p>
      <w:pPr>
        <w:spacing w:after="0" w:line="211" w:lineRule="exact"/>
        <w:rPr>
          <w:rFonts w:ascii="Courier New" w:cs="Courier New" w:eastAsia="Courier New" w:hAnsi="Courier New"/>
          <w:sz w:val="18"/>
          <w:szCs w:val="18"/>
          <w:color w:val="auto"/>
        </w:rPr>
      </w:pPr>
    </w:p>
    <w:p>
      <w:pPr>
        <w:ind w:right="1779" w:firstLine="1904"/>
        <w:spacing w:after="0" w:line="270" w:lineRule="auto"/>
        <w:tabs>
          <w:tab w:leader="none" w:pos="2318"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further covenants and agrees that it will pay when due and payable any and all federal and state transfer taxes which may be payable in respect of the issuance or delivery of the Right Certificates or of any shares of Preferred Stock (or other securities, as the case may be) upon the exercise of Rights. The Company shall not, however, be required to pay any transfer tax which may be payable in respect of any transfer or delivery of Right Certificates to a Person other than, or the issuance or delivery of certificates for Preferred Stock (or other securities, as the case may be) upon exercise of Rights in a name other than that of, the registered holder of the Right Certificate, and the Company shall not be required to issue or deliver a Right Certificate or certificate for Preferred Stock (or other securities, as the case may be) to a person other than such registered holder until any such tax shall have been paid (any such tax being payable by the holder of such Right Certificate at the time of surrender) or until it has been established to the Company's satisfaction that no such tax is due.</w:t>
      </w:r>
    </w:p>
    <w:p>
      <w:pPr>
        <w:spacing w:after="0" w:line="386" w:lineRule="exact"/>
        <w:rPr>
          <w:rFonts w:ascii="Courier New" w:cs="Courier New" w:eastAsia="Courier New" w:hAnsi="Courier New"/>
          <w:sz w:val="16"/>
          <w:szCs w:val="16"/>
          <w:color w:val="auto"/>
        </w:rPr>
      </w:pPr>
    </w:p>
    <w:p>
      <w:pPr>
        <w:ind w:right="1779" w:firstLine="956"/>
        <w:spacing w:after="0" w:line="238" w:lineRule="auto"/>
        <w:tabs>
          <w:tab w:leader="none" w:pos="189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Stock Record Date. Each Person in whose name any certificate for shares of Preferred Stock (or other securities, as the case may be) is issued upon the exercise of Rights shall for all purposes be deemed to have become the holder of record of the shares of Preferred Stock (or other securities, as the case may be) represented thereby on, and such certificate shall be dated, the date upon which the Right Certificate evidencing such Rights was duly surrendered and payment of the Purchase Price (and any applicable transfer taxes) was made. Prior to the exercise of the Rights evidenced thereby, the holder of a Right Certificate, as such, shall not be entitled to any rights of a stockholder of the Company with respect to the shares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207" w:lineRule="exact"/>
        <w:rPr>
          <w:rFonts w:ascii="Courier New" w:cs="Courier New" w:eastAsia="Courier New" w:hAnsi="Courier New"/>
          <w:sz w:val="18"/>
          <w:szCs w:val="18"/>
          <w:color w:val="auto"/>
        </w:rPr>
      </w:pPr>
    </w:p>
    <w:p>
      <w:pPr>
        <w:ind w:right="1879" w:firstLine="956"/>
        <w:spacing w:after="0" w:line="275" w:lineRule="auto"/>
        <w:tabs>
          <w:tab w:leader="none" w:pos="1896"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to Number and Kind of Shares, Number of Rights or Purchase Price. The number and kind of shares subject to purchase upon the exercise of each Right, the number of Rights outstanding and the Purchase Price are subject to adjustment from time to time as provided in this Section 11.</w:t>
      </w:r>
    </w:p>
    <w:p>
      <w:pPr>
        <w:spacing w:after="0" w:line="182"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In the event the Company shall at any time after the date of this Rights Agreement (A) declare or pay any dividend on Preferred Stock payable in shares of Preferred Stock, (B) subdivide or split the outstanding shares of Preferred Stock into a greater number of shares, (C) combine or consolidate the outstanding shares of Preferred Stock into a smaller number of shares or effect a reverse split of the outstanding shares of Preferred Stock, or</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right="1779" w:firstLine="8"/>
        <w:spacing w:after="0" w:line="269" w:lineRule="auto"/>
        <w:tabs>
          <w:tab w:leader="none" w:pos="42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any shares of its capital stock in a reclassification of the Preferred Stock (including any such reclassification in connection with a consolidation or merger in which the Company is the continuing or surviving corporation), except as otherwise provided in this Section 11(a), the Purchase Price in effect at the time of the record date for such dividend or of the effective date of such subdivision, combination or reclassification, and the number and kind of shares of Preferred Stock or capital stock, as the case may be, issuable on such date, shall be proportionately adjusted so that the holder of any Right exercised after such time shall be entitled to receive, upon payment of the Purchase Price then in effect, the aggregate number and kind of shares of capital stock or other securities, which, if such Right had been exercised immediately prior to such date, the holder thereof would have owned upon such exercise and been entitled to receive by virtue of such dividend, subdivision, combination or reclassification. If an event occurs which would require an adjustment under both this Section 11(a)(i) and Section 11(a)(ii) hereof, the adjustment provided for in this Section 11(a)(i) shall be in addition to, and shall be made prior to, any adjustment required pursuant to Section 11(a)(ii).</w:t>
      </w:r>
    </w:p>
    <w:p>
      <w:pPr>
        <w:spacing w:after="0" w:line="390" w:lineRule="exact"/>
        <w:rPr>
          <w:rFonts w:ascii="Courier New" w:cs="Courier New" w:eastAsia="Courier New" w:hAnsi="Courier New"/>
          <w:sz w:val="16"/>
          <w:szCs w:val="16"/>
          <w:color w:val="auto"/>
        </w:rPr>
      </w:pPr>
    </w:p>
    <w:p>
      <w:pPr>
        <w:ind w:left="3800" w:hanging="948"/>
        <w:spacing w:after="0"/>
        <w:tabs>
          <w:tab w:leader="none" w:pos="380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24, in the event</w:t>
      </w:r>
    </w:p>
    <w:p>
      <w:pPr>
        <w:spacing w:after="0" w:line="201" w:lineRule="exact"/>
        <w:rPr>
          <w:rFonts w:ascii="Courier New" w:cs="Courier New" w:eastAsia="Courier New" w:hAnsi="Courier New"/>
          <w:sz w:val="18"/>
          <w:szCs w:val="18"/>
          <w:color w:val="auto"/>
        </w:rPr>
      </w:pPr>
    </w:p>
    <w:p>
      <w:pPr>
        <w:ind w:left="4640" w:hanging="840"/>
        <w:spacing w:after="0"/>
        <w:tabs>
          <w:tab w:leader="none" w:pos="4640"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Acquiring Person or any</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or Affiliate of any Acquiring Person, at any time after the date of this Agreement, directly or indirectly, (1) shall consolidate with or merge with and into the Company or any of its Subsidiaries or otherwise combine with the Company or any of its Subsidiaries and the Company or such Subsidiary shall be the continuing or surviving corporation of such consolidation, merger or combination and the Common Stock of the Company shall remain outstanding and no shares thereof shall be changed into or exchanged for stock or other securities of the Company or of any other Person or cash or any other property, or (2) shall, in one or more transactions, other than in connection with the exercise of a Right or Rights and other than in connection with the exercise or conversion of securities exercisable for or convertible into securities of the Company or of any Subsidiary of the Company, transfer any assets or property to the Company or any of its Subsidiaries in exchange (in whole or in part) for any shares of any class of capital stock of the Company or any of its Subsidiaries or any securities exercisable for or convertible into shares of any class of capital stock of the Company or any of its Subsidiaries, or otherwise obtain from the Company or any of its Subsidiaries, with or without consideration, any additional shares of any class of capital stock of the Company or any of its Subsidiaries or any securities exercisable for or convertible into shares of any class of capital stock of the Company or any of its Subsidiaries (other than as part of a pro rata offer or distribution by the Company or such Subsidiary to all holders of such shares), or (3) shall sell, purchase, lease, exchange, mortgage, pledge, transfer or otherwise acquire (other than as a pro rata dividend) or dispose, to, from or with, as the case may be, in one transaction or a series of transactions, the Company or any of its Subsidiaries, assets (including securities) on terms and conditions less favorable to the Company or such Subsidiary than the Company or such Subsidiary would be able to obtain in arm's-length negotiation with an unaffiliated third party, or (4) shall receive any compensation from the Company or any of its Subsidiaries for services other than compensation for employment as a regular or part-time employee, or fees for serving as a director, at rates in accordance with the Company's (or its Subsidiary's) past practices, or (5) shall receive the benefit, directly or indirectly (except proportionately as a stockholder), of any loans, advances, guarantees, pledges or other financial assistance or any tax credits or tax advantage provided by the Company or any of its Subsidiaries, or (6) shall engage in any transaction with the Company (or any of its Subsidiaries) involving the sale, license, transfer or grant of any right in, or disclosure of, any patents, copyrights, trade secrets, trademarks, know-how or any other intellectual or industrial property rights recognized under any country's intellectual property laws</w:t>
      </w: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which the Company (including its Subsidiaries) owns or has the right to use on terms and conditions not approved by the Board; or</w:t>
      </w:r>
    </w:p>
    <w:p>
      <w:pPr>
        <w:spacing w:after="0" w:line="203" w:lineRule="exact"/>
        <w:rPr>
          <w:sz w:val="20"/>
          <w:szCs w:val="20"/>
          <w:color w:val="auto"/>
        </w:rPr>
      </w:pPr>
    </w:p>
    <w:p>
      <w:pPr>
        <w:ind w:left="4020" w:hanging="852"/>
        <w:spacing w:after="0"/>
        <w:tabs>
          <w:tab w:leader="none" w:pos="40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alone or together with its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Affiliates and Associates, shall become an Acquiring Person; or</w:t>
      </w:r>
    </w:p>
    <w:p>
      <w:pPr>
        <w:spacing w:after="0" w:line="207" w:lineRule="exact"/>
        <w:rPr>
          <w:rFonts w:ascii="Courier New" w:cs="Courier New" w:eastAsia="Courier New" w:hAnsi="Courier New"/>
          <w:sz w:val="18"/>
          <w:szCs w:val="18"/>
          <w:color w:val="auto"/>
        </w:rPr>
      </w:pPr>
    </w:p>
    <w:p>
      <w:pPr>
        <w:ind w:left="4020" w:hanging="852"/>
        <w:spacing w:after="0"/>
        <w:tabs>
          <w:tab w:leader="none" w:pos="40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such time as there is an Acquiring</w:t>
      </w:r>
    </w:p>
    <w:p>
      <w:pPr>
        <w:spacing w:after="0" w:line="21"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there shall be any reclassification of securities (including any reverse stock split), or any recapitalization of the Company, or any merger or consolidation of the Company with any of its Subsidiaries or any other transaction or series of transactions involving the Company or any of its Subsidiaries (whether or not with or into or otherwise involving an Acquiring Person or any Affiliate or Associate of such Acquiring Person) which has the effect, directly or indirectly, of increasing by more than 1% the proportionate share of the outstanding shares of any class of equity securities of the Company or any of its Subsidiaries, or securities exercisable for or convertible into equity securities of the Company or any of its Subsidiaries, which is directly or indirectly beneficially owned by any Acquiring Person or any Affiliate or Associate of any Acquiring Person (any of (A), (B) or (C) being referred to herein as a "Flip-In Event"),</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then upon the first occurrence of such Flip-In Event (A) the Purchase Price shall be adjusted to be the Purchase Price in effect immediately prior to the Flip-In Event multiplied by the number of one one-hundredths of a share of Preferred Stock for which a Right was exercisable immediately prior to such Flip-In Event, whether or not such Right was then exercisable, and (B) each holder of a Right, except as otherwise provided in this Section 11(a)(ii) and Section 11(a)(iii) hereof, shall thereafter have the right to receive, upon exercise thereof at a price equal to the Purchase Price (as so adjusted), in accordance with the terms of this Agreement and in lieu of shares of Preferred Stock, such number of shares of Common Stock as shall equal the result obtained by dividing the Purchase Price (as so adjusted) by 50% of the Current Market Price per share of the Common Stock (determined pursuant to Section 11(d) hereof) on the date of such Flip-In Event; provided, however, that the Purchase Price (as so adjusted) and the number of shares of Common Stock so receivable upon the exercise of a Right shall, following the Flip-In Event, be subject to further adjustment as appropriate in accordance with Section 11(f) hereof. Notwithstanding anything in this Agreement to the contrary, however, from and after the Flip-In Event, any Rights that are beneficially owned by (x) any Acquiring Person (or any Affiliate or Associate of any Acquiring Person), (y) a transferee of any Acquiring Person (or any such Affiliate or Associate) who becomes a transferee after the Flip-In Event or (z) a transferee of any Acquiring Person (or any such Affiliate or Associate) who became a transferee prior to or concurrently with the Flip-In Event pursuant to either (I) a transfer from the Acquiring Person to holders of its equity securities or to any Person with whom it has any continuing agreement, arrangement or understanding regarding the transferred Rights or (II) a transfer which the Board of Directors has determined is part of a plan, arrangement or understanding which has the purpose or effect of avoiding the provisions of this paragraph, and subsequent transferees of such Persons, shall be void without any further action and any holder of such Rights shall thereafter have no rights whatsoever with respect to such Rights under any provision of this Agreement. The Company shall use all reasonable efforts to ensure that the provisions of this Section 11(a)(ii) are complied with, but shall have no liability to any holder of Right Certificates or other Person as a result of its failure to make any determinations with respect to an Acquiring Person or its Affiliates, Associates or transferees hereunder. From and after the Flip-In Event, no Right Certificate shall be issued pursuant to Section 3 or Section 6 hereof that represents Rights that are or have become void pursuant to the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17</w:t>
      </w:r>
    </w:p>
    <w:p>
      <w:pPr>
        <w:spacing w:after="0" w:line="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paragraph, and any Right Certificate delivered to the Rights Agent that represents Rights that are or have become void pursuant to the provisions of this paragraph shall be canceled.</w:t>
      </w:r>
    </w:p>
    <w:p>
      <w:pPr>
        <w:spacing w:after="0" w:line="209" w:lineRule="exact"/>
        <w:rPr>
          <w:sz w:val="20"/>
          <w:szCs w:val="20"/>
          <w:color w:val="auto"/>
        </w:rPr>
      </w:pPr>
    </w:p>
    <w:p>
      <w:pPr>
        <w:ind w:right="1779" w:firstLine="2326"/>
        <w:spacing w:after="0" w:line="268" w:lineRule="auto"/>
        <w:tabs>
          <w:tab w:leader="none" w:pos="3266"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at its option substitute for a share of Common Stock issuable upon the exercise of Rights in accordance with the foregoing subparagraph (ii) such number or fractions of shares of Preferred Stock having an aggregate current market value equal to the Current Market Price of a share of Common Stock. In the event that there shall not be sufficient shares of Common Stock issued but not outstanding or authorized but unissued to permit the exercise in full of the Rights in accordance with the foregoing subparagraph (ii), the Board of Directors shall, to the extent permitted by applicable law and any material agreements then in effect to which the Company is a party (A) determine the excess (such excess, the "Spread") of (1) the value of the shares of Common Stock issuable upon the exercise of a Right in accordance with the foregoing subparagraph (ii) (the "Current Value") over (2) the Purchase Price (as adjusted in accordance with the foregoing subparagraph (ii)), and (B) with respect to each Right (other than Rights which have become void pursuant to the foregoing subparagraph (ii)), make adequate provision to substitute for the shares of Common Stock issuable in accordance with the foregoing paragraph (ii) upon exercise of the Right and payment of the Purchase Price (as adjusted in accordance therewith), (1) cash, (2) a reduction in such Purchase Price, (3) shares of Preferred Stock or other equity securities of the Company (including, without limitation, shares or fractions of shares of preferred stock which, by virtue of having dividend, voting and liquidation rights substantially comparable to those of the shares of Common Stock, are deemed in good faith by the Board of Directors to have substantially the same value as the shares of Common Stock (such shares of Preferred Stock and shares or fractions of shares of preferred stock are hereinafter referred to as "Common Stock Equivalents", (4) debt securities of the Company, (5) other assets, or (6) any combination of the foregoing, having a value which, when added to the value of the shares of Common Stock actually issued upon exercise of such Right, shall have an aggregate value equal to the Current Value (less the amount of any reduction in such Purchase Price), where such aggregate value has been determined by the Board of Directors upon the advice of a nationally recognized investment banking firm selected in good faith by the Board of Directors; provided, however, that if the Company shall not make adequate provision to deliver value pursuant to clause (B) above within thirty (30) days following the Flip-In Event (the "Flip-in Trigger Date"), then the Company shall be obligated to deliver, to the extent permitted by applicable law and any material agreements then in effect to which the Company is a party, upon the surrender for exercise of a Right and without requiring payment of such Purchase Price, shares of Common Stock (to the extent available), and then, if necessary, such number or fractions of shares of Preferred Stock (to the extent available) and then, if necessary, cash, which shares and/or cash have an aggregate value equal to the Spread. If the Board of Directors of the Company shall determine in good faith that it is likely that sufficient additional shares of Common Stock and/or Common Stock Equivalents could be authorized for issuance upon exercise in full of the Rights, the thirty (30) day period set forth above may be extended to the extent necessary, but not more than ninety (90) days after the Flip-In Trigger Date, in order that the Company may seek stockholder approval for the authorization of such additional shares or Common Stock Equivalents (such thirty</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8" w:lineRule="exact"/>
        <w:rPr>
          <w:rFonts w:ascii="Courier New" w:cs="Courier New" w:eastAsia="Courier New" w:hAnsi="Courier New"/>
          <w:sz w:val="16"/>
          <w:szCs w:val="16"/>
          <w:color w:val="auto"/>
        </w:rPr>
      </w:pPr>
    </w:p>
    <w:p>
      <w:pPr>
        <w:ind w:right="1779" w:firstLine="8"/>
        <w:spacing w:after="0" w:line="268" w:lineRule="auto"/>
        <w:tabs>
          <w:tab w:leader="none" w:pos="527"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 period, as it may be extended, is herein called the "Substitution Period"). To the extent that the Company determines that some action need be taken pursuant to the second and/or third sentence of this Section 11(a)(iii), the Company (x) shall provide, subject to the last sentence of Section 11(a)(ii) hereof, that such action shall apply uniformly to all outstanding Rights, and</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 may suspend the exercisability of the Rights until the expiration of the Substitution Period in order to seek any authorization of additional shares and/or to decide the appropriate form of distribution to be made pursuant to the first sentence of Section 11(a)(iii) and to determine the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18</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value thereof. In the event of any such suspension, the Company shall issue a public announcement stating that the exercisability of the Rights has been temporarily suspended, as well as a public announcement at such time as the suspension is no longer in effect. For purposes of this Section 11(a)(iii), the value of the Common Stock shall be the Current Market Price per share of the Common Stock on the Flip-In Trigger Date and the per share or per unit value of any Common Stock Equivalent shall be deemed to equal the Current Market Price per share of the Common Stock on such date. The Board of Directors may, but shall not be required to, establish procedures to allocate the right to receive Common Stock upon the exercise of the Rights among holders of Rights pursuant to this Section 11(a)(iii).</w:t>
      </w:r>
    </w:p>
    <w:p>
      <w:pPr>
        <w:spacing w:after="0" w:line="216" w:lineRule="exact"/>
        <w:rPr>
          <w:sz w:val="20"/>
          <w:szCs w:val="20"/>
          <w:color w:val="auto"/>
        </w:rPr>
      </w:pPr>
    </w:p>
    <w:p>
      <w:pPr>
        <w:ind w:right="1779" w:firstLine="1904"/>
        <w:spacing w:after="0" w:line="269" w:lineRule="auto"/>
        <w:tabs>
          <w:tab w:leader="none" w:pos="231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fix a record date for the issuance of rights (other than the Rights), options or warrants to all holders of Preferred Stock entitling them to subscribe for or purchase (for a period expiring within forty-five calendar days after such record date) Preferred Stock, shares having the same rights, privileges and preferences as the Preferred Stock ("equivalent preferred stock") or securities convertible into Preferred Stock or equivalent preferred stock at a price per share of Preferred Stock or equivalent preferred stock (or having a conversion price per share, if a security convertible into Preferred Stock or equivalent preferred stock) less than the Current Market Price per share of Preferred Stock on such record date, the Purchase Price to be in effect after such record date shall be determined by multiplying the Purchase Price in effect immediately prior to such record date by a fraction, the numerator of which shall be the number of shares of Preferred Stock outstanding on such record date, plus the number of shares of Preferred Stock which the aggregate offering price of the total number of shares of Preferred Stock and/or equivalent preferred stock (and/or the aggregate initial conversion price of the convertible securities so to be offered) would purchase at such Current Market Price, and the denominator of which shall be the number of shares of Preferred Stock outstanding on such record date, plus the number of additional shares of Preferred Stock and/or equivalent preferred stock to be offered for subscription or purchase (or into which the convertible securities so to be offered are initially convertible). In case such subscription price may be paid by delivery of consideration part or all of which may be in a form other than cash, the value of such non-cash consideration shall be as determined in good faith by the Board of Directors of the Company, whose determination shall be described in a statement filed with the Rights Agent. Shares of Preferred Stock owned by or held for the account of the Company shall not be deemed outstanding for the purpose of any such computation. Such adjustment shall be made successively whenever such a record date is fixed, and in the event that such rights or warrants are not so issued, the Purchase Price shall be adjusted to be the Purchase Price which would then be in effect if such record date had not been fixed.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779" w:firstLine="1904"/>
        <w:spacing w:after="0" w:line="269" w:lineRule="auto"/>
        <w:tabs>
          <w:tab w:leader="none" w:pos="231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fix a record date for a distribution to all holders of Preferred Stock (including any such distribution made in connection with a consolidation or merger in which the Company is the continuing corporation) of evidences of indebtedness, cash, assets (other than a dividend payable in Preferred Stock, but including any dividend payable in stock other than Preferred Stock) or subscription rights or warrants (excluding those referred to in Section 11(b) hereof), the Purchase Price to be in effect after such record date shall be determined by multiplying the Purchase Price in effect immediately prior to such record date by a fraction, the numerator of which shall be the Current Market Price per share of Preferred Stock on such record date, less the fair market value (as determined in good faith by the Board of Directors of the Company, whose determination shall be described in a statement filed with the Rights Agent) of the portion of the cash, assets or evidences of indebtedness to be distributed or of such subscription rights or warrants applicable to a share of Preferred Stock and the denominator of which shall be such Current Market Price per share of Preferred Stock. Such</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19</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adjustments shall be made successively whenever such a record date is fixed, and in the event that such distribution is not so made, the Purchase Price shall be adjusted to be the Purchase Price which would have been in effect if such record date had not been fixed.</w:t>
      </w:r>
    </w:p>
    <w:p>
      <w:pPr>
        <w:spacing w:after="0" w:line="200" w:lineRule="exact"/>
        <w:rPr>
          <w:sz w:val="20"/>
          <w:szCs w:val="20"/>
          <w:color w:val="auto"/>
        </w:rPr>
      </w:pPr>
    </w:p>
    <w:p>
      <w:pPr>
        <w:spacing w:after="0" w:line="210" w:lineRule="exact"/>
        <w:rPr>
          <w:sz w:val="20"/>
          <w:szCs w:val="20"/>
          <w:color w:val="auto"/>
        </w:rPr>
      </w:pPr>
    </w:p>
    <w:p>
      <w:pPr>
        <w:ind w:right="1779" w:firstLine="1904"/>
        <w:spacing w:after="0" w:line="268" w:lineRule="auto"/>
        <w:tabs>
          <w:tab w:leader="none" w:pos="231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For the purpose of any computation hereunder, other than computations made pursuant to Section 11(a)(iii) hereof, the "Current Market Price" per share of Common Stock on any date shall be deemed to be the average of the daily closing prices per share of the Common Stock for the thirty consecutive Trading Days (as such term is hereinafter defined) immediately prior to such date, and for purpose of computations made pursuant to Section 11(a)(iii) hereof, the "Current Market Price" per share of the Common Stock on any date shall be deemed to be the average of the daily closing prices per share of the Common Stock for the ten consecutive Trading Days immediately following such date; provided, however, that in the event that the Current Market Price per share of the Common Stock is determined during a period following the announcement by the issuer of the Common Stock of (i) any dividend or distribution on the Common Stock (other than a regular quarterly cash dividend and other than the Rights), (ii) any subdivision, combination or reclassification of the Common Stock, and prior to the expiration of the requisite thirty Trading Day or ten Trading Day period, as set forth above, after the ex-dividend date for such dividend or distribution, or the record date for such subdivision, combination or reclassification occurs, then, and in each such case, the Current Market Price shall be properly adjusted to take into account ex-dividend trading.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shares of Common Stock are not listed or admitted to trading on the New York Stock Exchange, as reported in the principal consolidated transaction reporting system with respect to securities listed on the principal national securities exchange on which the shares of Common Stock are listed or admitted to trading or, if the shares of Common Stock are not listed or admitted to trading on any national securities exchange, the last quoted sale price or, if not so quoted, the average of the high bid and low asked prices in the over-the-counter market, as reported by NASDAQ or such other system then in use, or, if on any such date the shares of Common Stock are not quoted by any such organization, the average of the closing bid and asked prices as furnished by a professional market maker making a market in the Common Stock selected by the Board of Directors of the Company. If on any such date no market maker is making a market in the Common Stock, the fair value of such shares on such date as determined in good faith by the Board of Directors of the Company shall be used and shall be binding on the Rights Agent. The term "Trading Day" shall mean a day on which the principal national securities exchange on which the shares of Common Stock are listed or admitted to trading is open for the transaction of business or, if the shares of Common Stock are not listed or admitted to trading on any national securities exchange, a Business Day. If the Common Stock is not publicly held or not so listed or traded, "Current Market Price" per share shall mean the fair value per share as determined in good faith by the Board of Directors of the Company, whose determination shall be described in a statement filed with the Rights Agent and shall be conclusive for all purposes.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right="1879" w:firstLine="2220"/>
        <w:spacing w:after="0" w:line="237" w:lineRule="auto"/>
        <w:tabs>
          <w:tab w:leader="none" w:pos="2739"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any computation hereunder, the "Current Market Price" per share (or one one-hundredth of a share) of Preferred Stock shall be determined in the same manner as set forth above for the Common Stock in clause (i) of this Section 11(d) (other than the last sentence thereof). If the Current Market Price per share (or one one-hundredth. of a share) of Preferred Stock cannot be determined in the manner provided above or if the Preferred Stock is not publicly held or listed or traded in a manner described in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12" w:right="1440" w:bottom="1440" w:gutter="0" w:footer="0" w:header="0"/>
          <w:type w:val="continuous"/>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20</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clause (i) of this Section 11(d), the "Current Market Price" per share of Preferred Stock shall be conclusively deemed to be an amount equal to 100 (as such number may be appropriately adjusted for such events as stock splits, stock dividends and recapitalizations with respect to the Common Stock occurring after the date of this Agreement) multiplied by the Current Market Price per share of the Common Stock and the "Current Market Price" per one one-hundredth of a share of Preferred Stock shall, be equal to the Current Market Price per share of the Common Stock (as appropriately adjusted). If neither the Common Stock nor the Preferred Stock is publicly held or so listed or traded, "Current Market Price" per shall mean the fair value per share as determined in good faith by the Board of Directors of the Company, whose determination shall be described in a statement filed with the Rights Agent and shall be conclusive for all purposes.</w:t>
      </w:r>
    </w:p>
    <w:p>
      <w:pPr>
        <w:spacing w:after="0" w:line="187" w:lineRule="exact"/>
        <w:rPr>
          <w:sz w:val="20"/>
          <w:szCs w:val="20"/>
          <w:color w:val="auto"/>
        </w:rPr>
      </w:pPr>
    </w:p>
    <w:p>
      <w:pPr>
        <w:ind w:right="1879" w:firstLine="1904"/>
        <w:spacing w:after="0" w:line="238"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herein to the contrary notwithstanding, no adjustment in the Purchase Price shall be required unless such adjustment would require an increase or decrease of at least one percent in the Purchase Price; provided, however, that any adjustments which by reason of this Section 11(e) are not required to be made shall be carried forward and taken into account in any subsequent adjustment. All calculations under this Section 11 shall be made to the nearest cent or to the nearest ten-thousandth of a share of Common Stock or other share or one-hundred-thousandth of a share of Preferred Stock, as the case may be. Notwithstanding the first sentence of this Section 11(e), any adjustment required by this Section 11 shall be made no later than the earlier of (i) three years from the date of the transaction which mandates such adjustment, or (ii) the Expiration Date.</w:t>
      </w:r>
    </w:p>
    <w:p>
      <w:pPr>
        <w:spacing w:after="0" w:line="207" w:lineRule="exact"/>
        <w:rPr>
          <w:rFonts w:ascii="Courier New" w:cs="Courier New" w:eastAsia="Courier New" w:hAnsi="Courier New"/>
          <w:sz w:val="18"/>
          <w:szCs w:val="18"/>
          <w:color w:val="auto"/>
        </w:rPr>
      </w:pPr>
    </w:p>
    <w:p>
      <w:pPr>
        <w:ind w:right="1879" w:firstLine="1904"/>
        <w:spacing w:after="0" w:line="270" w:lineRule="auto"/>
        <w:tabs>
          <w:tab w:leader="none" w:pos="231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as a result of an adjustment made pursuant to Section 11(a)(ii) or Section 13(a) hereof, the holder of any Right thereafter exercised shall become entitled to receive any shares of capital stock other than Preferred Stock, thereafter the number of such other shares so receivable upon exercise of any Right and the Purchase Price thereof shall be subject to adjustment from time to time in a manner and on terms as nearly equivalent as practicable to the provisions with respect to the shares of Preferred Stock contained in Section 11(a), (b), (c), (e), (g), (h), (i), (j), (k) and (m) hereof, and the provisions of Sections 7, 9, 10, 13 and 14 hereof with respect to the Preferred Stock shall apply on like terms to any such other shares.</w:t>
      </w:r>
    </w:p>
    <w:p>
      <w:pPr>
        <w:spacing w:after="0" w:line="189" w:lineRule="exact"/>
        <w:rPr>
          <w:rFonts w:ascii="Courier New" w:cs="Courier New" w:eastAsia="Courier New" w:hAnsi="Courier New"/>
          <w:sz w:val="16"/>
          <w:szCs w:val="16"/>
          <w:color w:val="auto"/>
        </w:rPr>
      </w:pPr>
    </w:p>
    <w:p>
      <w:pPr>
        <w:ind w:right="1879" w:firstLine="1904"/>
        <w:spacing w:after="0" w:line="237"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originally issued by the Company subsequent to any adjustment made to the Purchase Price hereunder shall evidence the right to purchase, at the adjusted Purchase Price, the number of shares of Preferred Stock purchasable from time to time hereunder upon exercise of the Rights, all subject to further adjustment as provided herein.</w:t>
      </w:r>
    </w:p>
    <w:p>
      <w:pPr>
        <w:spacing w:after="0" w:line="208"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Company shall have exercised its election as provided in Section 11(i), upon each adjustment of the Purchase Price as a result of the calculations made in Sections 11(b) and (c), each Right outstanding immediately prior to the making of such adjustment shall thereafter evidence the right to purchase, at the adjusted Purchase Price, that number of one one-hundredths of a share of Preferred Stock (calculated to the nearest one-hundred-thousandth) obtained by (i) multiplying (x) the number of one one-hundredths of a share of Preferred Stock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207" w:lineRule="exact"/>
        <w:rPr>
          <w:rFonts w:ascii="Courier New" w:cs="Courier New" w:eastAsia="Courier New" w:hAnsi="Courier New"/>
          <w:sz w:val="18"/>
          <w:szCs w:val="18"/>
          <w:color w:val="auto"/>
        </w:rPr>
      </w:pPr>
    </w:p>
    <w:p>
      <w:pPr>
        <w:ind w:right="2099" w:firstLine="1904"/>
        <w:spacing w:after="0" w:line="237"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elect on or after the date of any adjustment of the Purchase Price or any adjustment to the number of shares of Preferred Stock for which a Right may be exercised made pursuant to Sections 11(a)(i), 11(b) or 11(c), to adjust the number of</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21</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Rights in lieu of any adjustment in the number of shares of Preferred Stock purchasable upon the exercise of a Right. Each of the Rights outstanding after the adjustment in the number of Rights shall be exercisable for the number of shares of Preferred Stock for which a Right was exercisable immediately prior to such adjustment. Each Right held of record prior to such adjustment of the number of Rights shall become that number of Rights (calculated to the nearest one hundred-thousandth) obtained by dividing the Purchase Price in effect immediately prior to adjustment of the Purchase Price by the Purchase Price in effect immediately after adjustment of the Purchase Price.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ten days later than the date of the public announcement. If Right Certificates have been issued, upon each adjustment of the number of Rights pursuant to this Section 11(i), the Company shall, as promptly as practicable, cause to be distributed to holders of record of Right Certificates on such record date Right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may bear, at the option of the Company, the adjusted Purchase Price) and shall be registered in the names of the holders of record of Right Certificates on the record date specified in the public announcement.</w:t>
      </w:r>
    </w:p>
    <w:p>
      <w:pPr>
        <w:spacing w:after="0" w:line="213" w:lineRule="exact"/>
        <w:rPr>
          <w:sz w:val="20"/>
          <w:szCs w:val="20"/>
          <w:color w:val="auto"/>
        </w:rPr>
      </w:pPr>
    </w:p>
    <w:p>
      <w:pPr>
        <w:ind w:right="1879" w:firstLine="1904"/>
        <w:spacing w:after="0" w:line="273" w:lineRule="auto"/>
        <w:tabs>
          <w:tab w:leader="none" w:pos="2318"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Irrespective of any adjustment or change in the Purchase Price or the number of shares of Preferred Stock issuable upon the exercise of the Rights, the Right Certificates theretofore and thereafter issued may continue to express the Purchase Price per share and the number of shares which were expressed in the initial Right Certificate issued hereunder.</w:t>
      </w:r>
    </w:p>
    <w:p>
      <w:pPr>
        <w:spacing w:after="0" w:line="184" w:lineRule="exact"/>
        <w:rPr>
          <w:rFonts w:ascii="Courier New" w:cs="Courier New" w:eastAsia="Courier New" w:hAnsi="Courier New"/>
          <w:sz w:val="16"/>
          <w:szCs w:val="16"/>
          <w:color w:val="auto"/>
        </w:rPr>
      </w:pPr>
    </w:p>
    <w:p>
      <w:pPr>
        <w:ind w:right="1779" w:firstLine="1904"/>
        <w:spacing w:after="0" w:line="238" w:lineRule="auto"/>
        <w:tabs>
          <w:tab w:leader="none" w:pos="231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taking any action that would cause an adjustment reducing the Purchase Price below the then par value, if any, of the shares of Common Stock, Preferred Stock or other capital stock issuable upon exercise of the Rights, the Company shall take any corporate action, including using its best efforts to obtain any required stockholder approvals, which may, in the opinion of its counsel, be necessary in order that the Company may validly and legally issue fully paid and nonassessable shares of Common Stock, Preferred Stock or other capital stock at such adjusted Purchase Price. If upon any exercise of the Rights, a holder is to receive a combination of Common Stock and Common Stock Equivalents, a portion of the consideration paid upon such exercise, equal to at least the then par value of a share of Common Stock of the Company, shall be allocated as the payment for each share of Common Stock of the Company so received.</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case in which this Section 11 shall require that an adjustment in the Purchase Price be made effective as of a record date for a specified event, the Company may elect to defer until the occurrence of such event the issuance to the holder of any Right exercised after such record date the shares of Preferred Stock and other capital stock or securities of the Company, if any, issuable upon such exercise over and above the shares of Preferred Stock and other capital stock or securities of the Company, if any, issuable upon such exercise on the basis of the Purchase Price in effect prior to such adjustment; provided, however, that the Company</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22</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shall deliver to such holder a due bill or other appropriate instrument evidencing such holder's right to receive such additional shares of Preferred Stock and other capital stock or securities upon the occurrence of the event requiring such adjustment.</w:t>
      </w:r>
    </w:p>
    <w:p>
      <w:pPr>
        <w:spacing w:after="0" w:line="207" w:lineRule="exact"/>
        <w:rPr>
          <w:sz w:val="20"/>
          <w:szCs w:val="20"/>
          <w:color w:val="auto"/>
        </w:rPr>
      </w:pPr>
    </w:p>
    <w:p>
      <w:pPr>
        <w:ind w:right="1779" w:firstLine="1904"/>
        <w:spacing w:after="0" w:line="238" w:lineRule="auto"/>
        <w:tabs>
          <w:tab w:leader="none" w:pos="2318"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Section 11 to the contrary notwithstanding, the Company shall be entitled to make such reductions in the Purchase Price, in addition to those adjustments expressly required by this Section 11, as and to the extent that in their good faith judgment the Board of Directors of the Company shall determine to be advisable in order that any (i) consolidation or subdivision of the Preferred Stock, (ii) issuance for cash of any shares of Preferred Stock at less than the Current Market Price, (iii) issuance for cash of shares of Preferred Stock or securities which by their terms are convertible into or exchangeable for shares of Preferred Stock, (iv) stock dividends or (v) issuance of rights, options or warrants referred to in this Section 11, hereafter made by the Company to holders of its Preferred Stock shall not be taxable to such stockholders.</w:t>
      </w:r>
    </w:p>
    <w:p>
      <w:pPr>
        <w:spacing w:after="0" w:line="207" w:lineRule="exact"/>
        <w:rPr>
          <w:rFonts w:ascii="Courier New" w:cs="Courier New" w:eastAsia="Courier New" w:hAnsi="Courier New"/>
          <w:sz w:val="18"/>
          <w:szCs w:val="18"/>
          <w:color w:val="auto"/>
        </w:rPr>
      </w:pPr>
    </w:p>
    <w:p>
      <w:pPr>
        <w:ind w:right="1779" w:firstLine="1904"/>
        <w:spacing w:after="0" w:line="269" w:lineRule="auto"/>
        <w:tabs>
          <w:tab w:leader="none" w:pos="2318"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that it shall not, at any time after the Distribution Date, (i) consolidate with any other Person, (ii) merge with or into any other Person, or (iii) sell or transfer (or permit any Subsidiary to sell or transfer), in one transaction or a series of related transactions, assets or earning power aggregating more than 50% of the assets or earning power of the Company and its Subsidiaries (taken as a whole) to, any other Person or Persons, if (x) at the time of or immediately after such consolidation, merger or sale there are any charter or by-law provisions or any rights, warrants or other instruments or securities outstanding or agreements in effect which substantially diminish or otherwise eliminate the benefits intended to be afforded by the Rights or (y) prior to, simultaneously with or immediately after such consolidation, merger or sale, the stockholders of the Person who constitutes, or would constitute, the "Principal Party" for purposes of Section 13(a) hereof shall have received a distribution of Rights previously owned by such Person or any of its Affiliates and Associates. The Company shall not consummate any such consolidation, merger or sale unless prior thereto the Company and such other Person shall have executed and delivered to the Rights Agent a supplemental agreement evidencing compliance with this subsection.</w:t>
      </w:r>
    </w:p>
    <w:p>
      <w:pPr>
        <w:spacing w:after="0" w:line="395"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after the Distribution Date, it will not, except as permitted by Section 23, Section 24 or Section 27 hereof, take (or permit any Subsidiary to take) any action if at the time such action is taken it is reasonably foreseeable that such action will diminish substantially or eliminate the benefits intended to be afforded by the Rights.</w:t>
      </w:r>
    </w:p>
    <w:p>
      <w:pPr>
        <w:spacing w:after="0" w:line="209" w:lineRule="exact"/>
        <w:rPr>
          <w:rFonts w:ascii="Courier New" w:cs="Courier New" w:eastAsia="Courier New" w:hAnsi="Courier New"/>
          <w:sz w:val="18"/>
          <w:szCs w:val="18"/>
          <w:color w:val="auto"/>
        </w:rPr>
      </w:pPr>
    </w:p>
    <w:p>
      <w:pPr>
        <w:ind w:right="1999" w:firstLine="1904"/>
        <w:spacing w:after="0" w:line="268" w:lineRule="auto"/>
        <w:tabs>
          <w:tab w:leader="none" w:pos="2318"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in this Agreement to the contrary notwithstanding, in the event that the Company shall at any time after the Record Date and prior to the Distribution Date (i) declare or pay any dividend on the outstanding shares of Common Stock payable in shares of Common Stock,</w:t>
      </w:r>
    </w:p>
    <w:p>
      <w:pPr>
        <w:ind w:right="1779" w:firstLine="8"/>
        <w:spacing w:after="0" w:line="237" w:lineRule="auto"/>
        <w:tabs>
          <w:tab w:leader="none" w:pos="52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subdivide the outstanding shares of Common Stock, or (iii) combine the outstanding shares of Common Stock into a smaller number of shares, the number of Rights associated with each share of Common Stock then outstanding, or issued or delivered thereafter, shall be proportionately adjusted so that the number of Rights thereafter associated with each share of Common Stock following any such event equals the result obtained by multiplying the number of Rights associated with each share of Common Stock immediately prior to such event by a fraction, the numerator or which shall be the number of shares of Common Stock outstanding immediately prior to the occurrence of such event and the denominator of which shall be the number of shares of Common Stock outstanding immediately following the occurrence of such event.</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23</w:t>
      </w:r>
    </w:p>
    <w:p>
      <w:pPr>
        <w:spacing w:after="0" w:line="4" w:lineRule="exact"/>
        <w:rPr>
          <w:sz w:val="20"/>
          <w:szCs w:val="20"/>
          <w:color w:val="auto"/>
        </w:rPr>
      </w:pPr>
    </w:p>
    <w:p>
      <w:pPr>
        <w:ind w:right="2099" w:firstLine="956"/>
        <w:spacing w:after="0" w:line="268" w:lineRule="auto"/>
        <w:tabs>
          <w:tab w:leader="none" w:pos="1896"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 of Adjustments. Whenever an adjustment is made as provided in Sections 11 and 13 hereof, the Company shall (a) promptly prepare a certificate signed by its Chief Executive Officer, its President or any Vice President and by the Treasurer or any Assistant Treasurer or the Secretary or any Assistant Secretary of the Company setting forth such adjustment and a brief statement of the facts giving rise to such adjustment,</w:t>
      </w:r>
    </w:p>
    <w:p>
      <w:pPr>
        <w:spacing w:after="0" w:line="1" w:lineRule="exact"/>
        <w:rPr>
          <w:rFonts w:ascii="Courier New" w:cs="Courier New" w:eastAsia="Courier New" w:hAnsi="Courier New"/>
          <w:sz w:val="16"/>
          <w:szCs w:val="16"/>
          <w:color w:val="auto"/>
        </w:rPr>
      </w:pPr>
    </w:p>
    <w:p>
      <w:pPr>
        <w:ind w:right="1779" w:firstLine="8"/>
        <w:spacing w:after="0" w:line="238" w:lineRule="auto"/>
        <w:tabs>
          <w:tab w:leader="none" w:pos="42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file with the Rights Agent and with each transfer agent for the Preferred Stock and the Common Stock a copy of such certificate and (c) mail a brief summary thereof to each holder of a Right Certificate (or, if prior to the Distribution Date, to each holder of a certificate representing shares of Common Stock) in accordance with Section 26 hereof. Notwithstanding the foregoing sentence, the failure of the Company to give such notice shall not affect the validity of or the force or effect of or the requirement for such adjustment. The Rights Agent shall be fully protected in relying on any certificate prepared by the Company pursuant to Sections 11 and 13 and on any adjustment therein contained and shall not be deemed to have knowledge of any such adjustment unless and until it shall have received such certificate. Any adjustment to be made pursuant to Sections 11 and 13 of this Rights Agreement shall be effective as of the date of the event giving rise to such adjustment.</w:t>
      </w:r>
    </w:p>
    <w:p>
      <w:pPr>
        <w:spacing w:after="0" w:line="207"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Consolidation, Merger or Sale or Transfer of Assets or Earning</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Power.</w:t>
      </w:r>
    </w:p>
    <w:p>
      <w:pPr>
        <w:spacing w:after="0" w:line="207" w:lineRule="exact"/>
        <w:rPr>
          <w:sz w:val="20"/>
          <w:szCs w:val="20"/>
          <w:color w:val="auto"/>
        </w:rPr>
      </w:pPr>
    </w:p>
    <w:p>
      <w:pPr>
        <w:ind w:right="1779" w:firstLine="1904"/>
        <w:spacing w:after="0" w:line="268" w:lineRule="auto"/>
        <w:tabs>
          <w:tab w:leader="none" w:pos="2318"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following the first occurrence of a Flip-In Event, directly or indirectly, (x) the Company shall consolidate with, or merge with and into, any other Person or Persons and the Company shall not be the surviving or continuing corporation of such consolidation or merger, or (y) any Person or Persons shall consolidate with, or merge with and into, the Company, and the Company shall be the continuing or surviving corporation of such consolidation or merger and, in connection with such consolidation or merger, all or part of the outstanding shares of Common Stock shall be changed into or exchanged for stock or other securities of any other Person or of the Company or cash or any other property other than, in the case of the transactions described in subparagraphs (x) or (y), a merger or consolidation which would result in all of the Voting Power represented by the securities of the Company outstanding immediately prior thereto continuing to represent (either by remaining outstanding or by being converted into securities of the surviving entity) all of the Voting Power represented by the securities of the Company or such surviving entity outstanding immediately after such merger or consolidation and the holders of such securities not having changed as a result of such transactions), or (z) the Company or one or more of its Subsidiaries shall sell, mortgage or otherwise transfer to any other Person or any Affiliate or Associate of such Person, in one transaction, or a series of related transactions, assets or earning power aggregating more than 50% of the assets or earning power of the Company and its Subsidiaries (taken as a whole), then, on the first occurrence of any such event (a "Flip-Over Event"), proper provision shall be made so that (i) each holder of a Right (other than Rights which have become void pursuant to Section 11(a)(ii) hereof) shall thereafter have the right to receive, upon the exercise thereof at the Purchase Price (as theretofore adjusted in accordance with Section 11(a)(ii) hereof), in accordance with the terms of this Agreement and in lieu of shares of Preferred Stock or Common Stock of the Company, such number of validly authorized and issued, fully paid, non-assessable and freely tradeable shares of Common Stock of the Principal Party (as such term is hereinafter defined), not subject to any liens, encumbrances, rights of first refusal or other adverse claims, as shall equal the result obtained by dividing the Purchase Price (as theretofore adjusted in accordance with Section 11(a)(ii) hereof) by 50% of the Current Market Price per share of the Common Stock of such Principal Party (determined pursuant to Section 11(d) hereof) on the date of consummation of such consolidation, merger, sale or transfer; provided, however, that the Purchase Price (as theretofore adjusted in accordance with Section 11(a)(ii) hereof)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24</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number of shares of Common Stock of such Principal Party so receivable upon exercise of a Right shall be subject to further adjustment as appropriate in accordance with Section 11(f) hereof to reflect any events occurring in respect of the Common Stock of such Principal Party after the occurrence of such consolidation, merger, sale or transfer; (ii) such Principal Party shall thereafter be liable for, and shall assume, by virtue of such Flip-Over Event, all the obligations and duties of the Company pursuant to this Rights Agreement;</w:t>
      </w:r>
    </w:p>
    <w:p>
      <w:pPr>
        <w:spacing w:after="0" w:line="1" w:lineRule="exact"/>
        <w:rPr>
          <w:sz w:val="20"/>
          <w:szCs w:val="20"/>
          <w:color w:val="auto"/>
        </w:rPr>
      </w:pPr>
    </w:p>
    <w:p>
      <w:pPr>
        <w:ind w:right="1779" w:firstLine="8"/>
        <w:spacing w:after="0" w:line="238" w:lineRule="auto"/>
        <w:tabs>
          <w:tab w:leader="none" w:pos="63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"Company" for all purposes of this Rights Agreement shall thereafter be deemed to refer to such Principal Party, it being specifically intended that the provisions of Section 11 hereof shall only apply to such Principal Party following the first occurrence of a Flip-Over Event; and (iv) such Principal Party shall take such steps (including, but not limited to, the reservation of a sufficient number of shares of its Common Stock in accordance with Section 9 hereof) in connection with the consummation of any such transaction as may be necessary to assure that the provisions hereof shall thereafter be applicable, as nearly as reasonably may be, in relation to its shares of Common Stock thereafter deliverable upon the exercise of the Rights; provided, however, that, upon the subsequent occurrence of any merger, consolidation, sale of all or substantially all assets, recapitalization, reclassification of shares, reorganization or other extraordinary transaction in respect of such Principal Party, each holder of a Right shall thereupon be entitled to receive, upon exercise of a Right, such cash, shares, rights, warrants and other property which such holder would have been entitled to receive had he, at the time of such transaction, owned the shares of Common Stock of the Principal Party purchasable upon the exercise of a Right, and such Principal Party shall take such steps (including, but not limited to, reservation of shares of stock) as may necessary to permit the subsequent exercise of the Rights in accordance with the terms hereof for such cash, shares, rights, warrants and other property.</w:t>
      </w:r>
    </w:p>
    <w:p>
      <w:pPr>
        <w:spacing w:after="0" w:line="205"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Party" shall mean</w:t>
      </w:r>
    </w:p>
    <w:p>
      <w:pPr>
        <w:spacing w:after="0" w:line="206" w:lineRule="exact"/>
        <w:rPr>
          <w:rFonts w:ascii="Courier New" w:cs="Courier New" w:eastAsia="Courier New" w:hAnsi="Courier New"/>
          <w:sz w:val="18"/>
          <w:szCs w:val="18"/>
          <w:color w:val="auto"/>
        </w:rPr>
      </w:pPr>
    </w:p>
    <w:p>
      <w:pPr>
        <w:ind w:left="3800" w:hanging="948"/>
        <w:spacing w:after="0"/>
        <w:tabs>
          <w:tab w:leader="none" w:pos="3800" w:val="left"/>
        </w:tabs>
        <w:numPr>
          <w:ilvl w:val="2"/>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transaction described in</w:t>
      </w:r>
    </w:p>
    <w:p>
      <w:pPr>
        <w:spacing w:after="0" w:line="21"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(y) of the first sentence of Section 13(a) hereof; (A) the Person that is the issuer of the securities into which shares of Common Stock of the Company are converted in such merger or consolidation, or, if there is more than one such issuer, the issuer the Common Stock of which has the greatest aggregate market value or (B) if no securities are so issued, (x) the Person that is the other party to the merger or consolidation and that survives said merger or consolidation, or, if there is more than one such Person, the Person the Common Stock of which has the greatest market value or (y) if the Person that is the other party to the merger or consolidation does not survive the merger or consolidation, the Person that does survive the merger or consolidation (including the Company if it survives); and</w:t>
      </w:r>
    </w:p>
    <w:p>
      <w:pPr>
        <w:spacing w:after="0" w:line="215" w:lineRule="exact"/>
        <w:rPr>
          <w:rFonts w:ascii="Courier New" w:cs="Courier New" w:eastAsia="Courier New" w:hAnsi="Courier New"/>
          <w:sz w:val="18"/>
          <w:szCs w:val="18"/>
          <w:color w:val="auto"/>
        </w:rPr>
      </w:pPr>
    </w:p>
    <w:p>
      <w:pPr>
        <w:ind w:left="3800" w:hanging="948"/>
        <w:spacing w:after="0"/>
        <w:tabs>
          <w:tab w:leader="none" w:pos="3800"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transaction described in</w:t>
      </w:r>
    </w:p>
    <w:p>
      <w:pPr>
        <w:spacing w:after="0" w:line="21"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first sentence in Section 13(a) hereof, the Person that is the party receiving the greatest portion of the assets or earning power transferred pursuant to such transaction or transactions, or, if each Person that is a party to such transaction or transactions receives the same portion of the assets or earning power so transferred or if the Person receiving the greatest portion of the assets or earning power cannot be determined, whichever of such Persons as is the issuer of Common Stock having the greatest aggregate market value of shares outstanding;</w:t>
      </w:r>
    </w:p>
    <w:p>
      <w:pPr>
        <w:spacing w:after="0" w:line="212"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provided, however, that in any such case described in the foregoing (b)(i) or (b)(ii), (1) if the Common Stock of such Person is not at such time and has not been continuously over the preceding 12-month period registered under Section 12 of the Exchange Act, and such Person is a direct or indirect Subsidiary of another Person the Common Stock of which is and has been so registered, the term "Principal Party" shall refer to such other Person, or (2) if such Person is a</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12"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25</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Subsidiary, directly or indirectly, of more than one Person, the Common Stocks of all of which are and have been so registered, the term "Principal Party" shall refer to whichever of such Persons is the issuer of the Common Stock having the greatest market value of shares outstanding, or (3) if such Person is owned, directly or indirectly, by a joint venture formed by two or more Persons that are not owned, directly or indirectly, by the same Person, the rules set forth in clauses (1) and (2) above shall apply to each of the owners having an interest in the joint venture as if the Person owned by the joint venture was a Subsidiary of both or all of such joint venturers, and the Principal Party in each such case shall bear the obligations set forth in this Section 13 in the same ratio as its interest in such Person bears to the total of such interests.</w:t>
      </w:r>
    </w:p>
    <w:p>
      <w:pPr>
        <w:spacing w:after="0" w:line="188" w:lineRule="exact"/>
        <w:rPr>
          <w:sz w:val="20"/>
          <w:szCs w:val="20"/>
          <w:color w:val="auto"/>
        </w:rPr>
      </w:pPr>
    </w:p>
    <w:p>
      <w:pPr>
        <w:ind w:right="1779" w:firstLine="1904"/>
        <w:spacing w:after="0" w:line="238" w:lineRule="auto"/>
        <w:tabs>
          <w:tab w:leader="none" w:pos="263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consummate any consolidation, merger, sale or transfer referred to in Section 13(a) unless the Principal Party shall have a sufficient number of authorized shares of its Common Stock that have not been issued or reserved for issuance to permit the exercise in full of the Rights in accordance with this Section 13 and unless prior thereto the Company and the Principal Party involved therein shall have executed and delivered to the Rights Agent an agreement confirming that the requirements of Sections 13(a) and (b) hereof shall promptly be performed in accordance with their terms and that such consolidation, merger, sale or transfer of assets shall not result in a default by the Principal Party under this Rights Agreement as the same shall have been assumed by the Principal Party pursuant to Sections 13(a) and (b) hereof and further providing that, as soon as practicable after executing such agreement pursuant to this Section 13, the Principal Party at its own expense shall:</w:t>
      </w:r>
    </w:p>
    <w:p>
      <w:pPr>
        <w:spacing w:after="0" w:line="202" w:lineRule="exact"/>
        <w:rPr>
          <w:rFonts w:ascii="Courier New" w:cs="Courier New" w:eastAsia="Courier New" w:hAnsi="Courier New"/>
          <w:sz w:val="18"/>
          <w:szCs w:val="18"/>
          <w:color w:val="auto"/>
        </w:rPr>
      </w:pPr>
    </w:p>
    <w:p>
      <w:pPr>
        <w:ind w:left="3160" w:hanging="413"/>
        <w:spacing w:after="0"/>
        <w:tabs>
          <w:tab w:leader="none" w:pos="31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a registration statement under</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Act, if necessary, with respect to the Rights and the securities purchasable upon exercise of the Rights on an appropriate form, use its best efforts to cause such registration statement to become effective as soon as practicable after such filing and use its best efforts to cause such registration statement to remain effective (with a prospectus at all times meeting the requirements of the Act) until the date of expiration of the Rights, and similarly comply with applicable state securities laws;</w:t>
      </w:r>
    </w:p>
    <w:p>
      <w:pPr>
        <w:spacing w:after="0" w:line="211" w:lineRule="exact"/>
        <w:rPr>
          <w:rFonts w:ascii="Courier New" w:cs="Courier New" w:eastAsia="Courier New" w:hAnsi="Courier New"/>
          <w:sz w:val="18"/>
          <w:szCs w:val="18"/>
          <w:color w:val="auto"/>
        </w:rPr>
      </w:pPr>
    </w:p>
    <w:p>
      <w:pPr>
        <w:ind w:left="3280" w:hanging="533"/>
        <w:spacing w:after="0"/>
        <w:tabs>
          <w:tab w:leader="none" w:pos="328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best efforts, if the Common Stock of the</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Principal Party shall become listed on a national securities exchange, to list (or continue the listing of) the Rights and the securities purchasable upon exercise of the Rights on such securities exchange and, if the Common Stock of the Principal Party shall not be listed on a national securities exchange, to cause the Rights and the securities purchased upon exercise of the Rights to be reported by NASDAQ or such other system then in use;</w:t>
      </w:r>
    </w:p>
    <w:p>
      <w:pPr>
        <w:spacing w:after="0" w:line="204" w:lineRule="exact"/>
        <w:rPr>
          <w:rFonts w:ascii="Courier New" w:cs="Courier New" w:eastAsia="Courier New" w:hAnsi="Courier New"/>
          <w:sz w:val="16"/>
          <w:szCs w:val="16"/>
          <w:color w:val="auto"/>
        </w:rPr>
      </w:pPr>
    </w:p>
    <w:p>
      <w:pPr>
        <w:ind w:left="3380" w:hanging="633"/>
        <w:spacing w:after="0"/>
        <w:tabs>
          <w:tab w:leader="none" w:pos="338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to holders of the Rights historical</w:t>
      </w:r>
    </w:p>
    <w:p>
      <w:pPr>
        <w:spacing w:after="0" w:line="4" w:lineRule="exact"/>
        <w:rPr>
          <w:rFonts w:ascii="Courier New" w:cs="Courier New" w:eastAsia="Courier New" w:hAnsi="Courier New"/>
          <w:sz w:val="18"/>
          <w:szCs w:val="18"/>
          <w:color w:val="auto"/>
        </w:rPr>
      </w:pPr>
    </w:p>
    <w:p>
      <w:pPr>
        <w:jc w:val="both"/>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for the Principal Party which comply in all respects with the requirements for registration on Form 10 (or any successor form) under the Exchange Act; and</w:t>
      </w:r>
    </w:p>
    <w:p>
      <w:pPr>
        <w:spacing w:after="0" w:line="208" w:lineRule="exact"/>
        <w:rPr>
          <w:rFonts w:ascii="Courier New" w:cs="Courier New" w:eastAsia="Courier New" w:hAnsi="Courier New"/>
          <w:sz w:val="18"/>
          <w:szCs w:val="18"/>
          <w:color w:val="auto"/>
        </w:rPr>
      </w:pPr>
    </w:p>
    <w:p>
      <w:pPr>
        <w:ind w:left="3280" w:hanging="533"/>
        <w:spacing w:after="0"/>
        <w:tabs>
          <w:tab w:leader="none" w:pos="328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waivers of any rights of first refusal or</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preemptive rights in respect of the shares of Common Stock of the Principal Party subject to purchase upon exercise of outstanding Rights.</w:t>
      </w:r>
    </w:p>
    <w:p>
      <w:pPr>
        <w:spacing w:after="0" w:line="208"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In the event that any of the transactions described in Section 13(a) hereof shall occur at any time after the occurrence of a transaction described in Section 11(a)(ii) hereof, the Rights which have not theretofore been exercised shall thereafter be exercisable in the manner described in Section 13(a).</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312"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26</w:t>
      </w:r>
    </w:p>
    <w:p>
      <w:pPr>
        <w:spacing w:after="0" w:line="4" w:lineRule="exact"/>
        <w:rPr>
          <w:sz w:val="20"/>
          <w:szCs w:val="20"/>
          <w:color w:val="auto"/>
        </w:rPr>
      </w:pPr>
    </w:p>
    <w:p>
      <w:pPr>
        <w:ind w:left="-320" w:right="1779" w:firstLine="1904"/>
        <w:spacing w:after="0" w:line="238" w:lineRule="auto"/>
        <w:tabs>
          <w:tab w:leader="none" w:pos="1998"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Furthermore, in case the Principal Party which is to be a party to a transaction referred to in this Section 13 has a provision in any of its authorized securities or in its Certificate of Incorporation or By-laws or other instrument governing its corporate affairs, which provision would have the effect of (i) causing such Principal Party to issue, in connection with, or as a consequence of, the consummation of a transaction referred to in this Section 13, shares of Common Stock of such Principal Party at less than the then Current Market Price per share (determined pursuant to Section 11(d) hereof) or securities exercisable for, or convertible into, Common Stock of such Principal Party at less than such then current market price (other than to holders of Rights pursuant to this Section 13) or (ii) providing for any special payment, tax or similar provisions in connection with the issuance of the Common Stock of such Principal Party pursuant to the provisions of Section 13; then, in such event, the Company hereby agrees with each holder of Rights that it shall not consummate any such transaction unless prior thereto the Company and such Principal Party shall have executed and delivered to the Rights Agent a supplemental agreement providing that the provision in question of such Principal Party shall have been canceled, waived or amended, or that the authorized securities shall be redeemed, so that the applicable provision will have no effect in connection with, or as a consequence of, the consummation of the proposed transaction.</w:t>
      </w:r>
    </w:p>
    <w:p>
      <w:pPr>
        <w:spacing w:after="0" w:line="204" w:lineRule="exact"/>
        <w:rPr>
          <w:rFonts w:ascii="Courier New" w:cs="Courier New" w:eastAsia="Courier New" w:hAnsi="Courier New"/>
          <w:sz w:val="18"/>
          <w:szCs w:val="18"/>
          <w:color w:val="auto"/>
        </w:rPr>
      </w:pPr>
    </w:p>
    <w:p>
      <w:pPr>
        <w:ind w:left="1580" w:hanging="944"/>
        <w:spacing w:after="0"/>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Rights and Fractional Shares.</w:t>
      </w:r>
    </w:p>
    <w:p>
      <w:pPr>
        <w:spacing w:after="0" w:line="206" w:lineRule="exact"/>
        <w:rPr>
          <w:rFonts w:ascii="Courier New" w:cs="Courier New" w:eastAsia="Courier New" w:hAnsi="Courier New"/>
          <w:sz w:val="18"/>
          <w:szCs w:val="18"/>
          <w:color w:val="auto"/>
        </w:rPr>
      </w:pPr>
    </w:p>
    <w:p>
      <w:pPr>
        <w:ind w:left="-320" w:right="1879" w:firstLine="1904"/>
        <w:spacing w:after="0" w:line="237" w:lineRule="auto"/>
        <w:tabs>
          <w:tab w:leader="none" w:pos="1998"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Rights or to distribute Right Certificates which evidence fractional Rights. In lieu of such fractional Rights, there shall be paid to the holders of record of the Right Certificates with regard to which such fractional Rights would otherwise be issuable, an amount in cash equal to the same fraction of the then current market value of a whole Right. For the purposes of this Section 14(a), the then current market value of a Right shall be determined in the same manner as the Current Market Price of a share of Common Stock shall be determined pursuant to Section 11(d) hereof.</w:t>
      </w:r>
    </w:p>
    <w:p>
      <w:pPr>
        <w:spacing w:after="0" w:line="213" w:lineRule="exact"/>
        <w:rPr>
          <w:rFonts w:ascii="Courier New" w:cs="Courier New" w:eastAsia="Courier New" w:hAnsi="Courier New"/>
          <w:sz w:val="18"/>
          <w:szCs w:val="18"/>
          <w:color w:val="auto"/>
        </w:rPr>
      </w:pPr>
    </w:p>
    <w:p>
      <w:pPr>
        <w:ind w:left="-320" w:right="1779" w:firstLine="1904"/>
        <w:spacing w:after="0" w:line="269" w:lineRule="auto"/>
        <w:tabs>
          <w:tab w:leader="none" w:pos="1998"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issue fractions of shares of Preferred Stock (other than fractions which are integral multiples of one one-hundredth of a share of Preferred Stock) upon exercise of the Rights or to distribute certificates which evidence fractional shares of Preferred Stock (other fractions which are integral multiples of one one-hundredth of a share of Preferred Stock). Fractions of shares of Preferred Stock in integral multiples of one one-hundredth of a share of Preferred Stock may, at the election of the Company, be evidenced by depositary receipts, pursuant to an appropriate agreement between the Company and a depositary selected by it, provided that such agreement shall provide that the holders of such depositary receipts shall have all the rights, privileges and preferences to which they are entitled as beneficial owners of the shares of Preferred Stock represented by such depositary receipts. In lieu of fractional shares of Preferred Stock that are not integral multiples of one one-hundredth of a share of Preferred Stock, the Company may pay to the registered holders of Right Certificates at the time such Rights are exercised as herein provided an amount in cash equal to the same fraction of the current market value of one one-hundredth of a share of Preferred Stock. For purposes of this Section 14(b), the current market value of one one-hundredth of a share of Preferred Stock shall be the Current Market Price of a share of Common Stock (as determined pursuant to Section 11(d)(ii) hereof) for the Trading Day immediately prior to the date of such exercise.</w:t>
      </w:r>
    </w:p>
    <w:p>
      <w:pPr>
        <w:spacing w:after="0" w:line="393" w:lineRule="exact"/>
        <w:rPr>
          <w:rFonts w:ascii="Courier New" w:cs="Courier New" w:eastAsia="Courier New" w:hAnsi="Courier New"/>
          <w:sz w:val="16"/>
          <w:szCs w:val="16"/>
          <w:color w:val="auto"/>
        </w:rPr>
      </w:pPr>
    </w:p>
    <w:p>
      <w:pPr>
        <w:jc w:val="both"/>
        <w:ind w:left="-320" w:right="1999" w:firstLine="1904"/>
        <w:spacing w:after="0" w:line="237" w:lineRule="auto"/>
        <w:tabs>
          <w:tab w:leader="none" w:pos="1998"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occurrence of a Flip-In Event, the Company shall not be required to issue fractions of shares or units of Common Stock or Common Stock Equivalents or other securities upon exercise of the Rights or to distribute certificates which evidence fractional</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899"/>
          </w:cols>
          <w:pgMar w:left="560" w:top="312"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27</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shares of such Common Stock or Common Stock Equivalents or other securities. In lieu of fractional shares or units of such Common Stock or Common Stock Equivalents or other securities, the Company may pay to the registered holders of Right Certificates at the time such Rights are exercised as herein provided an amount in cash equal to the same fraction of the Current Market Value of a share or unit of such Common Stock or Common Stock Equivalent or other securities. For purposes of this Section 14(c), the Current Market Value shall be determined in the manner set forth in Section 11(d) hereof for the Trading Day immediately prior to the date of such exercise and, if such Common Stock Equivalent is not traded, each such Common Stock Equivalent shall have the value of one one-hundredth of a share of Preferred Stock.</w:t>
      </w:r>
    </w:p>
    <w:p>
      <w:pPr>
        <w:spacing w:after="0" w:line="216" w:lineRule="exact"/>
        <w:rPr>
          <w:sz w:val="20"/>
          <w:szCs w:val="20"/>
          <w:color w:val="auto"/>
        </w:rPr>
      </w:pPr>
    </w:p>
    <w:p>
      <w:pPr>
        <w:ind w:right="2199" w:firstLine="1904"/>
        <w:spacing w:after="0" w:line="236" w:lineRule="auto"/>
        <w:tabs>
          <w:tab w:leader="none" w:pos="2318"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of a Right by the acceptance of a Right expressly waives his right to receive any fractional Right or any fractional shares upon exercise of a Right.</w:t>
      </w:r>
    </w:p>
    <w:p>
      <w:pPr>
        <w:spacing w:after="0" w:line="208" w:lineRule="exact"/>
        <w:rPr>
          <w:rFonts w:ascii="Courier New" w:cs="Courier New" w:eastAsia="Courier New" w:hAnsi="Courier New"/>
          <w:sz w:val="18"/>
          <w:szCs w:val="18"/>
          <w:color w:val="auto"/>
        </w:rPr>
      </w:pPr>
    </w:p>
    <w:p>
      <w:pPr>
        <w:ind w:right="1779" w:firstLine="956"/>
        <w:spacing w:after="0" w:line="238" w:lineRule="auto"/>
        <w:tabs>
          <w:tab w:leader="none" w:pos="1896"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 Action. All rights of action in respect of this Agreement, other than any rights of action vested in the Rights Agent pursuant to Sections 18 and 20 below, are vested in the respective holders of record of the Right Certificates (and, prior to the Distribution Date, the holders of record of the Common Stock); and any holder of record of any Right Certificate (or, prior to the Distribution Date, of the Common Stock), without the consent of the Rights Agent or of the holder of any other Right Certificate (or, prior to the Distribution Date, of the Common Stock), may, in his own behalf and for his own benefit, enforce, and may institute and maintain any suit, action or proceeding against the Company or any other Person to enforce, or otherwise act in respect of, his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and, accordingly, that they will be entitled to specific performance of the obligations under, and injunctive relief against actual or threatened violations of, the obligations of any Person subject to this Agreement. Holders of Rights shall be entitled to recover the reasonable costs and expenses, including attorneys' fees, incurred by them in any action to enforce the provisions of this Agreement.</w:t>
      </w:r>
    </w:p>
    <w:p>
      <w:pPr>
        <w:spacing w:after="0" w:line="210" w:lineRule="exact"/>
        <w:rPr>
          <w:rFonts w:ascii="Courier New" w:cs="Courier New" w:eastAsia="Courier New" w:hAnsi="Courier New"/>
          <w:sz w:val="18"/>
          <w:szCs w:val="18"/>
          <w:color w:val="auto"/>
        </w:rPr>
      </w:pPr>
    </w:p>
    <w:p>
      <w:pPr>
        <w:ind w:right="2199" w:firstLine="956"/>
        <w:spacing w:after="0" w:line="236" w:lineRule="auto"/>
        <w:tabs>
          <w:tab w:leader="none" w:pos="1896"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of Right Holders. Every holder of a Right by accepting the same consents and agrees with the Company and the Rights Agent and with every other holder of a Right that:</w:t>
      </w:r>
    </w:p>
    <w:p>
      <w:pPr>
        <w:spacing w:after="0" w:line="208" w:lineRule="exact"/>
        <w:rPr>
          <w:rFonts w:ascii="Courier New" w:cs="Courier New" w:eastAsia="Courier New" w:hAnsi="Courier New"/>
          <w:sz w:val="18"/>
          <w:szCs w:val="18"/>
          <w:color w:val="auto"/>
        </w:rPr>
      </w:pPr>
    </w:p>
    <w:p>
      <w:pPr>
        <w:jc w:val="both"/>
        <w:ind w:right="2199" w:firstLine="1904"/>
        <w:spacing w:after="0" w:line="236" w:lineRule="auto"/>
        <w:tabs>
          <w:tab w:leader="none" w:pos="2318"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Distribution Date, the Rights will not be evidenced by a Right Certificate and will be transferable only in connection with the transfer of Common Stock;</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Distribution Date, the Right Certificates will be transferable only on the registry books of the Rights Agent if surrendered at the office of the Rights Agent designated for such purpose, duly endorsed or accompanied by a proper instrument of transfer;</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Rights Agent may deem and treat the person in whose name the Right Certificate (or, prior to the Distribution Date, the associated Common Stock certificate) is registered as the absolute owner thereof and of the Rights evidenced thereby (notwithstanding any notations of ownership or writing on the Right Certificate or the associated Common Stock certificate made by anyone other than the Company or the Rights Agent or the transfer agent of the Common Stock) for all purposes whatsoever, and neither the Company nor the Rights Agent shall be affected by any notice to the contrary; and</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312"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28</w:t>
      </w:r>
    </w:p>
    <w:p>
      <w:pPr>
        <w:spacing w:after="0" w:line="4" w:lineRule="exact"/>
        <w:rPr>
          <w:sz w:val="20"/>
          <w:szCs w:val="20"/>
          <w:color w:val="auto"/>
        </w:rPr>
      </w:pPr>
    </w:p>
    <w:p>
      <w:pPr>
        <w:ind w:left="-320" w:right="1779" w:firstLine="1904"/>
        <w:spacing w:after="0" w:line="237" w:lineRule="auto"/>
        <w:tabs>
          <w:tab w:leader="none" w:pos="1998"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provided, however, that the Company must use its best efforts to have any such order, decree or ruling lifted or otherwise overturned as soon as possible.</w:t>
      </w:r>
    </w:p>
    <w:p>
      <w:pPr>
        <w:spacing w:after="0" w:line="215" w:lineRule="exact"/>
        <w:rPr>
          <w:rFonts w:ascii="Courier New" w:cs="Courier New" w:eastAsia="Courier New" w:hAnsi="Courier New"/>
          <w:sz w:val="18"/>
          <w:szCs w:val="18"/>
          <w:color w:val="auto"/>
        </w:rPr>
      </w:pPr>
    </w:p>
    <w:p>
      <w:pPr>
        <w:ind w:left="-320" w:right="1779" w:firstLine="956"/>
        <w:spacing w:after="0" w:line="238" w:lineRule="auto"/>
        <w:tabs>
          <w:tab w:leader="none" w:pos="1576"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Certificate Holder Not Deemed a Stockholder. No holder of a Right, as such, shall be entitled to vote, receive dividends in respect of or be deemed for any purpose to be the holder of Common Stock or any other securities of the Company which may at any time be issuable upon the exercise of the Rights, nor shall anything contained herein or in any Right Certificate be construed to confer upon the holder of any Right Certificate, as such, any of the rights of a stockholder of the Company or any right to vote in the election of directors or upon any matter submitted to stockholders at any meeting thereof, or to give or withhold consent to any corporate action, or to receive notice of meetings or other actions affecting stockholders (except as provided in Section 25 hereof), or to receive dividends or subscription rights in respect of any such stock or securities, or otherwise, until the Right or Rights evidenced by such Right Certificate shall have been exercised in accordance with the provisions hereof.</w:t>
      </w:r>
    </w:p>
    <w:p>
      <w:pPr>
        <w:spacing w:after="0" w:line="202" w:lineRule="exact"/>
        <w:rPr>
          <w:rFonts w:ascii="Courier New" w:cs="Courier New" w:eastAsia="Courier New" w:hAnsi="Courier New"/>
          <w:sz w:val="18"/>
          <w:szCs w:val="18"/>
          <w:color w:val="auto"/>
        </w:rPr>
      </w:pPr>
    </w:p>
    <w:p>
      <w:pPr>
        <w:ind w:left="1580" w:hanging="944"/>
        <w:spacing w:after="0"/>
        <w:tabs>
          <w:tab w:leader="none" w:pos="1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Concerning the Rights Agent.</w:t>
      </w:r>
    </w:p>
    <w:p>
      <w:pPr>
        <w:spacing w:after="0" w:line="206" w:lineRule="exact"/>
        <w:rPr>
          <w:rFonts w:ascii="Courier New" w:cs="Courier New" w:eastAsia="Courier New" w:hAnsi="Courier New"/>
          <w:sz w:val="18"/>
          <w:szCs w:val="18"/>
          <w:color w:val="auto"/>
        </w:rPr>
      </w:pPr>
    </w:p>
    <w:p>
      <w:pPr>
        <w:ind w:left="-320" w:right="1779" w:firstLine="1904"/>
        <w:spacing w:after="0" w:line="238" w:lineRule="auto"/>
        <w:tabs>
          <w:tab w:leader="none" w:pos="1998"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to pay to the Rights Agent reasonable compensation for all service rendered by it hereunder and, from time to time, on demand of the Rights Agent, its reasonable expenses and counsel fees and other disbursements incurred in the administration and execution of this Rights Agreement and the exercise and performance of its duties hereunder. The Company also agrees to indemnify the Rights Agent for, and to hold it harmless against, any loss, liability or expense incurred without gross negligence, bad faith or willful misconduct on the part of the Rights Agent for any thing done or omitted to be done by the Rights Agent in connection with the acceptance and administration of this Rights Agreement, including the cost and expenses of defending against any claim of liability in the premises. The indemnity provided herein shall survive the expiration of the Rights and the termination of this Rights Agreement. Anything in this agreement to the contrary notwithstanding, in no event shall the Rights Agent be liable for special, indirect or consequential loss or damage of any kind whatsoever (including but not limited to lost profits), even if the Rights Agent has been advised of the likelihood of such loss damage and regardless of the form of action.</w:t>
      </w:r>
    </w:p>
    <w:p>
      <w:pPr>
        <w:spacing w:after="0" w:line="208" w:lineRule="exact"/>
        <w:rPr>
          <w:rFonts w:ascii="Courier New" w:cs="Courier New" w:eastAsia="Courier New" w:hAnsi="Courier New"/>
          <w:sz w:val="18"/>
          <w:szCs w:val="18"/>
          <w:color w:val="auto"/>
        </w:rPr>
      </w:pPr>
    </w:p>
    <w:p>
      <w:pPr>
        <w:ind w:left="-320" w:right="1779" w:firstLine="1904"/>
        <w:spacing w:after="0" w:line="237" w:lineRule="auto"/>
        <w:tabs>
          <w:tab w:leader="none" w:pos="1998"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be protected and shall incur no liability for or in respect of any action taken, suffered or omitted by it in connection with its administration of this Rights Agreement in reliance upon any Right Certificate, certificate for Common Stock or other securities of the Company, instrument of assignment or transfer, power of attorney, endorsement, affidavit, letter, notice, direction, consent, certificate, statement or other paper or document believed by it to be genuine and to be signed, executed and, where necessary, guaranteed, verified or acknowledged, by the proper Person or Persons.</w:t>
      </w: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899"/>
          </w:cols>
          <w:pgMar w:left="560" w:top="312"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8"/>
          <w:szCs w:val="18"/>
          <w:color w:val="auto"/>
        </w:rPr>
        <w:t>29</w:t>
      </w:r>
    </w:p>
    <w:p>
      <w:pPr>
        <w:ind w:left="1580" w:hanging="944"/>
        <w:spacing w:after="0" w:line="238" w:lineRule="auto"/>
        <w:tabs>
          <w:tab w:leader="none" w:pos="15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or Consolidation or Changed Name of Rights Agent.</w:t>
      </w:r>
    </w:p>
    <w:p>
      <w:pPr>
        <w:spacing w:after="0" w:line="207" w:lineRule="exact"/>
        <w:rPr>
          <w:rFonts w:ascii="Courier New" w:cs="Courier New" w:eastAsia="Courier New" w:hAnsi="Courier New"/>
          <w:sz w:val="18"/>
          <w:szCs w:val="18"/>
          <w:color w:val="auto"/>
        </w:rPr>
      </w:pPr>
    </w:p>
    <w:p>
      <w:pPr>
        <w:ind w:left="-320" w:right="1779" w:firstLine="1904"/>
        <w:spacing w:after="0" w:line="269" w:lineRule="auto"/>
        <w:tabs>
          <w:tab w:leader="none" w:pos="1998"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the corporate trust or stock transfer business of the Rights Agent or any successor Rights Agent, shall be the successor to the Rights Agent under this Agreement without the execution or filing of any paper or any further act on the part of any of the parties hereto, provided that such corporation would be eligible for appointment as a successor Rights Agent under the provisions of Section 21 hereof. In case at the time such successor Rights Agent shall succeed to the agency created by this Agreement, any of the Right 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left="-320" w:right="1779" w:firstLine="1904"/>
        <w:spacing w:after="0" w:line="237" w:lineRule="auto"/>
        <w:tabs>
          <w:tab w:leader="none" w:pos="1998"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at any time the name of the Rights Agent shall be changed and at such time any of the Right Certificates shall have been countersigned but not delivered, the Rights Agent may adopt the countersignature under its prior name and deliver such Right Certificates so countersigned; and in case at that time any of the Right Certificates shall not have been countersigned, the Rights Agent may countersign such Right Certificates either in its prior name or in its changed name; and in all such cases such Right Certificate shall have the full force provided in the Right Certificates and in this Rights Agreement.</w:t>
      </w:r>
    </w:p>
    <w:p>
      <w:pPr>
        <w:spacing w:after="0" w:line="213" w:lineRule="exact"/>
        <w:rPr>
          <w:rFonts w:ascii="Courier New" w:cs="Courier New" w:eastAsia="Courier New" w:hAnsi="Courier New"/>
          <w:sz w:val="18"/>
          <w:szCs w:val="18"/>
          <w:color w:val="auto"/>
        </w:rPr>
      </w:pPr>
    </w:p>
    <w:p>
      <w:pPr>
        <w:ind w:left="-320" w:right="1779" w:firstLine="956"/>
        <w:spacing w:after="0" w:line="237" w:lineRule="auto"/>
        <w:tabs>
          <w:tab w:leader="none" w:pos="1576"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 of Rights Agent. The Rights Agent undertakes the duties and obligations imposed by this Rights Agreement upon the following terms and conditions, by all of which the Company and the holders of Right Certificates, by their acceptance thereof, shall be bound:</w:t>
      </w:r>
    </w:p>
    <w:p>
      <w:pPr>
        <w:spacing w:after="0" w:line="207" w:lineRule="exact"/>
        <w:rPr>
          <w:rFonts w:ascii="Courier New" w:cs="Courier New" w:eastAsia="Courier New" w:hAnsi="Courier New"/>
          <w:sz w:val="18"/>
          <w:szCs w:val="18"/>
          <w:color w:val="auto"/>
        </w:rPr>
      </w:pPr>
    </w:p>
    <w:p>
      <w:pPr>
        <w:ind w:left="-320" w:right="1779" w:firstLine="1904"/>
        <w:spacing w:after="0" w:line="237" w:lineRule="auto"/>
        <w:tabs>
          <w:tab w:leader="none" w:pos="1998"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consult with legal counsel (who may be legal counsel for the Company), and the opinion of such counsel shall be full and complete authorization and protection to the Rights Agent as to any action taken or omitted to be taken by it in good faith and in accordance with such opinion.</w:t>
      </w:r>
    </w:p>
    <w:p>
      <w:pPr>
        <w:spacing w:after="0" w:line="208" w:lineRule="exact"/>
        <w:rPr>
          <w:rFonts w:ascii="Courier New" w:cs="Courier New" w:eastAsia="Courier New" w:hAnsi="Courier New"/>
          <w:sz w:val="18"/>
          <w:szCs w:val="18"/>
          <w:color w:val="auto"/>
        </w:rPr>
      </w:pPr>
    </w:p>
    <w:p>
      <w:pPr>
        <w:ind w:left="-320" w:right="1779" w:firstLine="1904"/>
        <w:spacing w:after="0" w:line="238" w:lineRule="auto"/>
        <w:tabs>
          <w:tab w:leader="none" w:pos="1998"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in the performance of its duties under this Rights Agreement the Rights Agent shall deem it necessary or desirable that any fact or matter (including, without limitation, the identity of any Acquiring Person and the determination of "Current Market Price") be proved or established by the Company prior to taking or suffering any action hereunder, such fact or matter (unless other evidence in respect thereof be herein specifically prescribed) may be deemed to be conclusively proved and established by certificate signed by the President or any Vice President and by the Treasurer or any Assistant Treasurer or the Secretary or any Assistant Secretary of the Company and delivered to the Rights Agent; and such certificate shall be full authorization to the Rights Agent for any action taken or suffered in good faith by it under the provisions of this Rights Agreement in reliance upon such certificate.</w:t>
      </w:r>
    </w:p>
    <w:p>
      <w:pPr>
        <w:spacing w:after="0" w:line="207" w:lineRule="exact"/>
        <w:rPr>
          <w:rFonts w:ascii="Courier New" w:cs="Courier New" w:eastAsia="Courier New" w:hAnsi="Courier New"/>
          <w:sz w:val="18"/>
          <w:szCs w:val="18"/>
          <w:color w:val="auto"/>
        </w:rPr>
      </w:pPr>
    </w:p>
    <w:p>
      <w:pPr>
        <w:ind w:left="-320" w:right="2099" w:firstLine="1904"/>
        <w:spacing w:after="0" w:line="235" w:lineRule="auto"/>
        <w:tabs>
          <w:tab w:leader="none" w:pos="1998"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be liable hereunder only for its own gross negligence, bad faith or willful misconduct.</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899"/>
          </w:cols>
          <w:pgMar w:left="560" w:top="312"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30</w:t>
      </w:r>
    </w:p>
    <w:p>
      <w:pPr>
        <w:spacing w:after="0" w:line="4" w:lineRule="exact"/>
        <w:rPr>
          <w:sz w:val="20"/>
          <w:szCs w:val="20"/>
          <w:color w:val="auto"/>
        </w:rPr>
      </w:pPr>
    </w:p>
    <w:p>
      <w:pPr>
        <w:ind w:left="-320" w:right="1779" w:firstLine="1904"/>
        <w:spacing w:after="0" w:line="237" w:lineRule="auto"/>
        <w:tabs>
          <w:tab w:leader="none" w:pos="199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liable for or by reason of any of the statements of fact or recitals contained in this Rights Agreement or in the Right Certificates (except its countersignature thereof) or be required to verify the same, but all such statements and recitals are and shall be deemed to have been made by the Company only.</w:t>
      </w:r>
    </w:p>
    <w:p>
      <w:pPr>
        <w:spacing w:after="0" w:line="208" w:lineRule="exact"/>
        <w:rPr>
          <w:rFonts w:ascii="Courier New" w:cs="Courier New" w:eastAsia="Courier New" w:hAnsi="Courier New"/>
          <w:sz w:val="18"/>
          <w:szCs w:val="18"/>
          <w:color w:val="auto"/>
        </w:rPr>
      </w:pPr>
    </w:p>
    <w:p>
      <w:pPr>
        <w:ind w:left="-320" w:right="1779" w:firstLine="1904"/>
        <w:spacing w:after="0" w:line="238" w:lineRule="auto"/>
        <w:tabs>
          <w:tab w:leader="none" w:pos="199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under any responsibility in respect of the validity of this Rights Agreement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Rights Agreement or in any Right Certificate; nor shall it be responsible for any adjustment required under the provisions of Sections 11, 13, 23 or 24 hereof or responsible for the manner, method or amount of any such adjustment or the ascertaining of the existence of facts that would require any such adjustment (except with respect to the exercise of Rights evidenced by Right Certificates after receipt of a Certificate furnished pursuant to Section 12 describing any such adjustment); nor shall it by any act hereunder be deemed to make any representation or warranty as to the authorization or reservation of any shares of Common Stock to be issued pursuant to this Rights Agreement or any Right Certificate or as to whether any shares of Common Stock will, when issued, be validly authorized and issued, fully paid and nonassessable.</w:t>
      </w:r>
    </w:p>
    <w:p>
      <w:pPr>
        <w:spacing w:after="0" w:line="208" w:lineRule="exact"/>
        <w:rPr>
          <w:rFonts w:ascii="Courier New" w:cs="Courier New" w:eastAsia="Courier New" w:hAnsi="Courier New"/>
          <w:sz w:val="18"/>
          <w:szCs w:val="18"/>
          <w:color w:val="auto"/>
        </w:rPr>
      </w:pPr>
    </w:p>
    <w:p>
      <w:pPr>
        <w:ind w:left="-320" w:right="1779" w:firstLine="1904"/>
        <w:spacing w:after="0" w:line="237" w:lineRule="auto"/>
        <w:tabs>
          <w:tab w:leader="none" w:pos="199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Rights Agreement.</w:t>
      </w:r>
    </w:p>
    <w:p>
      <w:pPr>
        <w:spacing w:after="0" w:line="208" w:lineRule="exact"/>
        <w:rPr>
          <w:rFonts w:ascii="Courier New" w:cs="Courier New" w:eastAsia="Courier New" w:hAnsi="Courier New"/>
          <w:sz w:val="18"/>
          <w:szCs w:val="18"/>
          <w:color w:val="auto"/>
        </w:rPr>
      </w:pPr>
    </w:p>
    <w:p>
      <w:pPr>
        <w:ind w:left="-320" w:right="1779" w:firstLine="1904"/>
        <w:spacing w:after="0" w:line="238" w:lineRule="auto"/>
        <w:tabs>
          <w:tab w:leader="none" w:pos="199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is hereby authorized and directed to accept instructions with respect to the performance of its duties hereunder from the Chairman of the Board, the Chief Executive Officer, the President or any Vice President or the Secretary or any Assistant Secretary or the Treasurer or any Assistant Treasurer of the Company, and to apply to such officers for advice or instructions in connection with its duties, and it shall not be liable for any action taken or suffered to be taken by it in good faith in accordance with instructions of any such officer. Any application by the Rights Agent for written instructions from the Company may, at the option of the Rights Agent, set forth in writing any action proposed to be taken or omitted by the Rights Agent under this Rights Agreement and the date on and/or after which such action shall be taken or such omission shall be effective. Subject to Section 20(c) hereof, the Rights Agent shall not be liable for any action taken by, or omission of, the Rights Agent in accordance with a proposal included in any such application on or after the date specified in such application (which date shall not be less than five Business Days after the date any officer of the Company actually receives such application, unless any such officer shall have consented in writing to an earlier date) unless, prior to taking any such action (or the effective date in the case of an omission), the Rights Agent shall have received written instructions in response to such application specifying the action to be taken or omitted.</w:t>
      </w:r>
    </w:p>
    <w:p>
      <w:pPr>
        <w:spacing w:after="0" w:line="210" w:lineRule="exact"/>
        <w:rPr>
          <w:rFonts w:ascii="Courier New" w:cs="Courier New" w:eastAsia="Courier New" w:hAnsi="Courier New"/>
          <w:sz w:val="18"/>
          <w:szCs w:val="18"/>
          <w:color w:val="auto"/>
        </w:rPr>
      </w:pPr>
    </w:p>
    <w:p>
      <w:pPr>
        <w:ind w:left="-320" w:right="1779" w:firstLine="1904"/>
        <w:spacing w:after="0" w:line="271" w:lineRule="auto"/>
        <w:tabs>
          <w:tab w:leader="none" w:pos="199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under this Rights Agreement. Nothing herein shall preclude the Rights Agent from acting in any other capacity for the Company or for any other entity.</w:t>
      </w:r>
    </w:p>
    <w:p>
      <w:pPr>
        <w:spacing w:after="0" w:line="38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9899"/>
          </w:cols>
          <w:pgMar w:left="560" w:top="312"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31</w:t>
      </w:r>
    </w:p>
    <w:p>
      <w:pPr>
        <w:spacing w:after="0" w:line="4" w:lineRule="exact"/>
        <w:rPr>
          <w:sz w:val="20"/>
          <w:szCs w:val="20"/>
          <w:color w:val="auto"/>
        </w:rPr>
      </w:pPr>
    </w:p>
    <w:p>
      <w:pPr>
        <w:ind w:left="-320" w:right="1779" w:firstLine="1904"/>
        <w:spacing w:after="0" w:line="237" w:lineRule="auto"/>
        <w:tabs>
          <w:tab w:leader="none" w:pos="1998"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provided reasonable care was exercised in the selection and continued employment thereof.</w:t>
      </w:r>
    </w:p>
    <w:p>
      <w:pPr>
        <w:spacing w:after="0" w:line="211" w:lineRule="exact"/>
        <w:rPr>
          <w:rFonts w:ascii="Courier New" w:cs="Courier New" w:eastAsia="Courier New" w:hAnsi="Courier New"/>
          <w:sz w:val="18"/>
          <w:szCs w:val="18"/>
          <w:color w:val="auto"/>
        </w:rPr>
      </w:pPr>
    </w:p>
    <w:p>
      <w:pPr>
        <w:ind w:left="-320" w:right="1779" w:firstLine="1904"/>
        <w:spacing w:after="0" w:line="237" w:lineRule="auto"/>
        <w:tabs>
          <w:tab w:leader="none" w:pos="1998"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209" w:lineRule="exact"/>
        <w:rPr>
          <w:rFonts w:ascii="Courier New" w:cs="Courier New" w:eastAsia="Courier New" w:hAnsi="Courier New"/>
          <w:sz w:val="18"/>
          <w:szCs w:val="18"/>
          <w:color w:val="auto"/>
        </w:rPr>
      </w:pPr>
    </w:p>
    <w:p>
      <w:pPr>
        <w:ind w:left="-320" w:right="1779" w:firstLine="1904"/>
        <w:spacing w:after="0" w:line="237" w:lineRule="auto"/>
        <w:tabs>
          <w:tab w:leader="none" w:pos="1998"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with respect to any Right Certificate surrendered to the Rights Agent for exercise or transfer, the certificate contained in the form of assignment or the form of election to purchase set forth on the reverse thereof, as the case may be, has either not been completed or indicates an affirmative response to clause 1 and/or 2 thereof, the Rights Agent shall not take any further action with respect to such requested exercise of transfer without first consulting with the Company.</w:t>
      </w:r>
    </w:p>
    <w:p>
      <w:pPr>
        <w:spacing w:after="0" w:line="211" w:lineRule="exact"/>
        <w:rPr>
          <w:rFonts w:ascii="Courier New" w:cs="Courier New" w:eastAsia="Courier New" w:hAnsi="Courier New"/>
          <w:sz w:val="18"/>
          <w:szCs w:val="18"/>
          <w:color w:val="auto"/>
        </w:rPr>
      </w:pPr>
    </w:p>
    <w:p>
      <w:pPr>
        <w:ind w:left="-320" w:right="1779" w:firstLine="956"/>
        <w:spacing w:after="0" w:line="268" w:lineRule="auto"/>
        <w:tabs>
          <w:tab w:leader="none" w:pos="1576"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Rights Agent. The Rights Agent or any successor Rights Agent may resign and be discharged from its duties under this Rights Agreement upon 30 days' notice in writing, or such earlier period as shall be agreed to in writing, mailed to the Company and to each transfer agent of the Common Stock by registered or certified mail, and to the holders of the Right Certificates by first-class mail. The Company may remove the Rights Agent or any successor Rights Agent (with or without cause) upon 30 days' notice in writing, or such earlier period as shall be agreed to in writing, mailed to the Rights Agent or successor Rights Agent, as the case may be, and to each transfer agent of the Common Stock by registered or certified mail, and to the holders of the Right Certificates by first-class mail. If the Rights Agent shall resign or be removed or shall otherwise become incapable of acting, the Company shall appoint a successor to the Rights Agent. Notwithstanding the foregoing provisions of this Section 21, in no event shall the resignation or removal of a Rights Agent be effective until a successor Rights Agent shall have been appointed and have accepted such appointment. If the Company shall fail to make such appointment within a period of 30 days after such removal or after it has been notified in writing of such resignation or incapacity by the resigning or incapacitated Rights Agent or by the holder of a Right Certificate (who shall, with such notice, submit his Right Certificate for inspection by the Company), then the incumbent Rights Agent or the holder of record of any Right Certificate may apply to any court of competent jurisdiction for the appointment of a new Rights Agent. Any successor Rights Agent, whether appointed by the Company or by such a court, shall be (a) a corporation organized and doing business under the laws of the United States or any State thereof, in good standing, which is authorized under such laws to exercise corporate trust or stock transfer powers and is subject to supervision or examination by federal or state authority and which has at the time of its appointment as Rights Agent a combined capital and surplus of at least $50,000,000 or (b) an Affiliate controlled by a corporation described in clause (a) of this sentence.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9899"/>
          </w:cols>
          <w:pgMar w:left="560" w:top="312"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32</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predecessor Rights Agent and each transfer agent of the Common Stock, and mail a notice thereof in writing to the registered holders of the Right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210" w:lineRule="exact"/>
        <w:rPr>
          <w:sz w:val="20"/>
          <w:szCs w:val="20"/>
          <w:color w:val="auto"/>
        </w:rPr>
      </w:pPr>
    </w:p>
    <w:p>
      <w:pPr>
        <w:ind w:right="1779" w:firstLine="956"/>
        <w:spacing w:after="0" w:line="238" w:lineRule="auto"/>
        <w:tabs>
          <w:tab w:leader="none" w:pos="1896"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New Right Certificates. Notwithstanding any of the provisions of this Rights Agreement or of the Rights to the contrary, the Company may, at its option, issue new Right Certificates evidencing Rights in such form as may be approved by its Board of Directors to reflect any adjustment or change in the Purchase Price per share and the number or kind or class of shares of stock or other securities or property purchasable under the Right Certificates made in accordance with the provisions of this Rights Agreement. In addition, in connection with the issuance or sale of shares of Common Stock following the Distribution Date and prior to the redemption or expiration of the Rights, the Company shall, with respect to shares of Common Stock so issued or sold pursuant to the exercise of stock options or under any employee plan or arrangement, or upon the exercise, conversion or exchange of securities hereinafter issued by the Company, in each case existing prior to the Distribution Date, issue Right Certificates representing the appropriate number of Rights in connection with such issuance or sale; provided, however, that (i) no such Right Certificate shall be issued if, and to the extent that, the Company shall be advised by counsel that such issuance would create a significant risk of material adverse tax consequences to the Company or the Person to whom such Right Certificate would be issued, and (ii) no such Right Certificate shall be issued, if, and to the extent that, appropriate adjustment shall otherwise have been made in lieu of the issuance thereof.</w:t>
      </w:r>
    </w:p>
    <w:p>
      <w:pPr>
        <w:spacing w:after="0" w:line="204"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w:t>
      </w:r>
    </w:p>
    <w:p>
      <w:pPr>
        <w:spacing w:after="0" w:line="206" w:lineRule="exact"/>
        <w:rPr>
          <w:rFonts w:ascii="Courier New" w:cs="Courier New" w:eastAsia="Courier New" w:hAnsi="Courier New"/>
          <w:sz w:val="18"/>
          <w:szCs w:val="18"/>
          <w:color w:val="auto"/>
        </w:rPr>
      </w:pPr>
    </w:p>
    <w:p>
      <w:pPr>
        <w:ind w:right="1779" w:firstLine="1904"/>
        <w:spacing w:after="0" w:line="271" w:lineRule="auto"/>
        <w:tabs>
          <w:tab w:leader="none" w:pos="2318"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the Company may, at its option, at any time prior to the earlier of (x) the first occurrence of a Flip-In Event or (y) the Close of Business on the Expiration Date, redeem all but not less than all the then outstanding Rights at a redemption price of $.001 per Right, as such amount may be appropriately adjusted to reflect any stock split, stock dividend or similar transaction occurring after the date hereof (such redemption price being hereinafter referred to as the "Redemption Price").</w:t>
      </w:r>
    </w:p>
    <w:p>
      <w:pPr>
        <w:spacing w:after="0" w:line="187" w:lineRule="exact"/>
        <w:rPr>
          <w:rFonts w:ascii="Courier New" w:cs="Courier New" w:eastAsia="Courier New" w:hAnsi="Courier New"/>
          <w:sz w:val="16"/>
          <w:szCs w:val="16"/>
          <w:color w:val="auto"/>
        </w:rPr>
      </w:pPr>
    </w:p>
    <w:p>
      <w:pPr>
        <w:ind w:right="1779" w:firstLine="1904"/>
        <w:spacing w:after="0" w:line="238" w:lineRule="auto"/>
        <w:tabs>
          <w:tab w:leader="none" w:pos="2318"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upon the action of the Board of Directors of the Company ordering the redemption of the Rights (or at such later time as the Board of Directors may establish for the effectiveness of such redemption), and without any further action and without any notice, the right to exercise the Rights will terminate and the only right thereafter of the holders of Rights shall be to receive the Redemption Price. The Company shall promptly give public notice of any such redemption; provided, however, that the failure to give, or any defect in, any such notice shall not affect the validity of such redemption. Within (10) days after such action of the Board of Directors ordering the redemption of the Rights (or such later time as the Board of Directors may establish for the effectiveness of such redemption), the Company shall mail a notice of redemption to all the holders of the then outstanding Rights at their last addresses as they appear upon the registry books of the Rights Agent or, prior to the Distribution Date, on the registry books of the transfer agent for the Common Stock. Any notice which is mailed in the manner herein provided shall be deemed given, whether or not the holder receives the notice. Each such notice of redemption shall state the method by which the payment of the Redemption Price will be made. The failure to give notice required by this Section 23(b) or any defect therein shall not affect the legality or validity of the action taken by the Company.</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312"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8"/>
          <w:szCs w:val="18"/>
          <w:color w:val="auto"/>
        </w:rPr>
        <w:t>33</w:t>
      </w:r>
    </w:p>
    <w:p>
      <w:pPr>
        <w:spacing w:after="0" w:line="4" w:lineRule="exact"/>
        <w:rPr>
          <w:sz w:val="20"/>
          <w:szCs w:val="20"/>
          <w:color w:val="auto"/>
        </w:rPr>
      </w:pPr>
    </w:p>
    <w:p>
      <w:pPr>
        <w:ind w:left="-320" w:right="1779" w:firstLine="1904"/>
        <w:spacing w:after="0" w:line="237" w:lineRule="auto"/>
        <w:tabs>
          <w:tab w:leader="none" w:pos="1998"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redemption permitted under Section 23(a), the Company may, at its option, discharge all of its obligations with respect to the Rights by (i) issuing a press release announcing the manner of redemption of the Rights and (ii) mailing payment of the Redemption Price to the registered holders of the Rights at their last addresses as they appear on the registry books of the Rights Agent or, prior to the Distribution Date, on the registry books of the transfer agent of the Common Stock, and upon such action, all outstanding Right Certificates shall be null and void without any further action by the Company.</w:t>
      </w:r>
    </w:p>
    <w:p>
      <w:pPr>
        <w:spacing w:after="0" w:line="207" w:lineRule="exact"/>
        <w:rPr>
          <w:rFonts w:ascii="Courier New" w:cs="Courier New" w:eastAsia="Courier New" w:hAnsi="Courier New"/>
          <w:sz w:val="18"/>
          <w:szCs w:val="18"/>
          <w:color w:val="auto"/>
        </w:rPr>
      </w:pPr>
    </w:p>
    <w:p>
      <w:pPr>
        <w:ind w:left="1580" w:hanging="944"/>
        <w:spacing w:after="0"/>
        <w:tabs>
          <w:tab w:leader="none" w:pos="15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of Rights for Common Stock.</w:t>
      </w:r>
    </w:p>
    <w:p>
      <w:pPr>
        <w:spacing w:after="0" w:line="206" w:lineRule="exact"/>
        <w:rPr>
          <w:rFonts w:ascii="Courier New" w:cs="Courier New" w:eastAsia="Courier New" w:hAnsi="Courier New"/>
          <w:sz w:val="18"/>
          <w:szCs w:val="18"/>
          <w:color w:val="auto"/>
        </w:rPr>
      </w:pPr>
    </w:p>
    <w:p>
      <w:pPr>
        <w:ind w:left="-320" w:right="1779" w:firstLine="1904"/>
        <w:spacing w:after="0" w:line="269" w:lineRule="auto"/>
        <w:tabs>
          <w:tab w:leader="none" w:pos="1998"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the Company may, at its option, at any time after the occurrence of a Flip-In Event, exchange all or part of the then outstanding and exercisable Rights (which (i) shall not include Rights that have become void pursuant to the provisions of Section 11(a)(ii) and (ii) shall include, without limitation, any Rights issued after the Distribution Date in accordance with Section 22) for shares of Common Stock at an exchange ratio of one share of Common Stock per Right, appropriately adjusted to reflect any stock split, stock dividend or similar transaction occurring after the date hereof (such exchange ratio being hereinafter referred to as the "Exchange Ratio"). Notwithstanding the foregoing the Board of Directors shall not be empowered to effect such exchange at any time after any Person (other than an Exempt Person), together with all Affiliates and Associates of such Person, becomes the Beneficial Owner of shares of Common Stock aggregating 50% or more of the shares of Common Stock then outstanding. From and after the occurrence of an event specified in Section 13(a) hereof, any Rights that theretofore have not been exchanged pursuant to this Section 24(a) shall thereafter be exercisable only in accordance with Section 13 and may not be exchanged pursuant to this Section 24(a).</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left="-320" w:right="1779" w:firstLine="1904"/>
        <w:spacing w:after="0" w:line="269" w:lineRule="auto"/>
        <w:tabs>
          <w:tab w:leader="none" w:pos="1998"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action of the Board of Directors of the Company ordering the exchange of any Rights pursuant to subsection (a) of this Section 24 and without any further action and without any notice, the right to exercise such Rights shall terminate and the only right thereafter of a holder of such Rights shall be to receive that number of shares of Common Stock equal to the number of such Rights held by such holder multiplied by the Exchange Ratio. The Company shall promptly give public notice of any such exchange; provided, however, that the failure to give, or any defect in, such notice shall not affect the validity of such exchange. The Company promptly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will state the method by which the exchange of the shares of Common Stock for Rights will be effected and, in the event of any partial exchange, the number of Rights which will be exchanged. Any partial exchange shall be effected pro rata based on the number of Rights (other than Rights which have become void pursuant to the provisions of Section 11(a)(ii) hereof) held by each holder of Rights.</w:t>
      </w:r>
    </w:p>
    <w:p>
      <w:pPr>
        <w:spacing w:after="0" w:line="395" w:lineRule="exact"/>
        <w:rPr>
          <w:rFonts w:ascii="Courier New" w:cs="Courier New" w:eastAsia="Courier New" w:hAnsi="Courier New"/>
          <w:sz w:val="16"/>
          <w:szCs w:val="16"/>
          <w:color w:val="auto"/>
        </w:rPr>
      </w:pPr>
    </w:p>
    <w:p>
      <w:pPr>
        <w:ind w:left="-320" w:right="1879" w:firstLine="1904"/>
        <w:spacing w:after="0" w:line="237" w:lineRule="auto"/>
        <w:tabs>
          <w:tab w:leader="none" w:pos="1998"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exchange pursuant to this Section 24, the Company, at its option, may substitute, and, in the event that there shall not be sufficient shares of Common Stock issued but not outstanding or authorized but unissued to permit any exchange of Rights as contemplated in accordance with this Section 24, the Company shall substitute to the extent of such insufficiency, for each share of Common Stock that would otherwise be issuable upon exchange of a Right, a number of shares of Preferred Stock or fractions thereof (or equivalent preferred shares, as such term is defined in Section 11(b)) having an aggregate current per share market price (determined pursuant to Section 11(d) hereof) equal to the current per share market price</w:t>
      </w: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9899"/>
          </w:cols>
          <w:pgMar w:left="560" w:top="312" w:right="1440" w:bottom="1440" w:gutter="0" w:footer="0" w:header="0"/>
        </w:sectPr>
      </w:pPr>
    </w:p>
    <w:bookmarkStart w:id="58" w:name="page59"/>
    <w:bookmarkEnd w:id="58"/>
    <w:p>
      <w:pPr>
        <w:ind w:left="320"/>
        <w:spacing w:after="0"/>
        <w:rPr>
          <w:sz w:val="20"/>
          <w:szCs w:val="20"/>
          <w:color w:val="auto"/>
        </w:rPr>
      </w:pPr>
      <w:r>
        <w:rPr>
          <w:rFonts w:ascii="Courier New" w:cs="Courier New" w:eastAsia="Courier New" w:hAnsi="Courier New"/>
          <w:sz w:val="18"/>
          <w:szCs w:val="18"/>
          <w:color w:val="auto"/>
        </w:rPr>
        <w:t>34</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of one share of Common Stock (determined pursuant to Section 11(d) hereof) as of the date of the Flip-In Event.</w:t>
      </w:r>
    </w:p>
    <w:p>
      <w:pPr>
        <w:spacing w:after="0" w:line="208" w:lineRule="exact"/>
        <w:rPr>
          <w:sz w:val="20"/>
          <w:szCs w:val="20"/>
          <w:color w:val="auto"/>
        </w:rPr>
      </w:pPr>
    </w:p>
    <w:p>
      <w:pPr>
        <w:ind w:right="1779" w:firstLine="1904"/>
        <w:spacing w:after="0" w:line="237" w:lineRule="auto"/>
        <w:tabs>
          <w:tab w:leader="none" w:pos="2318"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there shall not be sufficient shares of Common Stock issued but not outstanding or authorized but unissued to permit any exchange of Rights as contemplated in accordance with this Section 24, the Company shall take all such action as may be necessary to authorize additional shares of Common Stock for issuance upon exchange of the Rights.</w:t>
      </w:r>
    </w:p>
    <w:p>
      <w:pPr>
        <w:spacing w:after="0" w:line="208"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shares of Common Stock or to distribute certificates which evidence fractional shares of Common Stock. In lieu of such fractional shares of Common Stock, the Company shall pay to the registered holders of the Right Certificates with regard to which such fractional shares of Common Stock would otherwise be issuable an amount in cash equal to the same fraction of the current market value of a whole share of Common Stock. For the purposes of this paragraph (d), the current market value of a whole share of Common Stock shall be the Current Market Price of a share of Common Stock (as defined in Section 11(d) hereof for the purposes of computations made other than pursuant to Section 11(a)(iii)) for the Trading Day immediately prior to the date of exchange pursuant to this Section 24.</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Proposed Actions.</w:t>
      </w:r>
    </w:p>
    <w:p>
      <w:pPr>
        <w:spacing w:after="0" w:line="206" w:lineRule="exact"/>
        <w:rPr>
          <w:rFonts w:ascii="Courier New" w:cs="Courier New" w:eastAsia="Courier New" w:hAnsi="Courier New"/>
          <w:sz w:val="18"/>
          <w:szCs w:val="18"/>
          <w:color w:val="auto"/>
        </w:rPr>
      </w:pPr>
    </w:p>
    <w:p>
      <w:pPr>
        <w:ind w:right="1779" w:firstLine="1904"/>
        <w:spacing w:after="0" w:line="269" w:lineRule="auto"/>
        <w:tabs>
          <w:tab w:leader="none" w:pos="2318"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after the Distribution Date, shall propose (i) to effect any of the transactions referred to in Section 11(a)(i) or to pay any dividend to the holders of record of its Preferred Stock payable in stock of any class or to make any other distribution to the holders of record of its Preferred Stock (other than a regular periodic cash dividend), or (ii) to offer to the holders of record of its Preferred Stock or options, warrants, or other rights to subscribe for or to purchase shares of Preferred Stock (including any security convertible into or exchangeable for Preferred Stock) or shares of stock of any other class or any other securities, options, warrants, convertible or exchangeable securities or other rights, or (iii) to effect any reclassification of its Preferred Stock or any recapitalization or reorganization of the Company, or (iv) to effect any consolidation or merger with or into, or to effect any sale or other transfer (or to permit one or more of its Subsidiaries to effect any sale or other transfer), in one or more transactions, of more than 50% of the assets or earning power of the Company and its Subsidiaries (taken as a whole) to, any other Person or Persons, or (v) to effect the liquidation, dissolution or winding up of the Company, then, in each such case, the Company shall give to each holder of record of a Right Certificate, in accordance with Section 26 hereof, notice of such proposed action, which shall specify the record date for the purposes of such transaction referred to in Section 11(a)(i), or such dividend or distribution, or the date on which such reclassification, recapitalization, reorganization, consolidation, merger, sale or transfer of assets, liquidation, dissolution or winding up is to take place and the record date for determining participation therein by the holders of record of Preferred Stock, if any such date is to be fixed, and such notice shall be so given in the case of any action covered by clause (i) or (ii) above at least 10 days prior to the record date for determining holders of record of the Preferred Stock for purposes of such action, and in the case of any such other action, at least 10 days prior to the date of the taking of such proposed action or the date of participation therein by the holders of record of Preferred Stock, whichever shall be the earlier.</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right="1779" w:firstLine="1904"/>
        <w:spacing w:after="0" w:line="236" w:lineRule="auto"/>
        <w:tabs>
          <w:tab w:leader="none" w:pos="2318"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any of the transactions referred to in Section 11(a)(ii) or Section 13 of this Rights Agreement are proposed, then, in any such case, the Company shall give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312" w:right="1440" w:bottom="1440" w:gutter="0" w:footer="0" w:header="0"/>
        </w:sectPr>
      </w:pPr>
    </w:p>
    <w:bookmarkStart w:id="59" w:name="page60"/>
    <w:bookmarkEnd w:id="59"/>
    <w:p>
      <w:pPr>
        <w:ind w:left="320"/>
        <w:spacing w:after="0"/>
        <w:rPr>
          <w:sz w:val="20"/>
          <w:szCs w:val="20"/>
          <w:color w:val="auto"/>
        </w:rPr>
      </w:pPr>
      <w:r>
        <w:rPr>
          <w:rFonts w:ascii="Courier New" w:cs="Courier New" w:eastAsia="Courier New" w:hAnsi="Courier New"/>
          <w:sz w:val="18"/>
          <w:szCs w:val="18"/>
          <w:color w:val="auto"/>
        </w:rPr>
        <w:t>35</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 each holder of Rights, in accordance with Section 26 hereof, notice of the proposal of such transaction at least 10 days prior to consummating such transaction, which notice shall specify the proposed event and the consequences of the event to holders of Rights under Section 11(a)(ii) or Section 13 hereof, as the case may be, and, upon consummating such transaction, shall similarly give notice thereof to each holder of Rights.</w:t>
      </w:r>
    </w:p>
    <w:p>
      <w:pPr>
        <w:spacing w:after="0" w:line="210" w:lineRule="exact"/>
        <w:rPr>
          <w:sz w:val="20"/>
          <w:szCs w:val="20"/>
          <w:color w:val="auto"/>
        </w:rPr>
      </w:pPr>
    </w:p>
    <w:p>
      <w:pPr>
        <w:ind w:right="1779" w:firstLine="1904"/>
        <w:spacing w:after="0" w:line="236" w:lineRule="auto"/>
        <w:tabs>
          <w:tab w:leader="none" w:pos="2318"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to give notice required by this Section 25 or any defect therein shall not affect the legality or validity of the action taken by the Company or the vote upon any such action.</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Notices or demands authorized by this Rights Agreement to be given or made by the Rights Agent or by the holder of record of any Right Certificate or Right to or on behalf of the Company shall be sufficiently given or made if sent by first-class mail, postage prepaid, addressed (until another address is filed in writing with the Rights Agent) as follows:</w:t>
      </w: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Cohu, Inc.</w:t>
      </w:r>
    </w:p>
    <w:p>
      <w:pPr>
        <w:ind w:left="1900"/>
        <w:spacing w:after="0" w:line="238" w:lineRule="auto"/>
        <w:rPr>
          <w:sz w:val="20"/>
          <w:szCs w:val="20"/>
          <w:color w:val="auto"/>
        </w:rPr>
      </w:pPr>
      <w:r>
        <w:rPr>
          <w:rFonts w:ascii="Courier New" w:cs="Courier New" w:eastAsia="Courier New" w:hAnsi="Courier New"/>
          <w:sz w:val="18"/>
          <w:szCs w:val="18"/>
          <w:color w:val="auto"/>
        </w:rPr>
        <w:t>5755 Kearny Villa Road</w:t>
      </w:r>
    </w:p>
    <w:p>
      <w:pPr>
        <w:ind w:left="1900"/>
        <w:spacing w:after="0"/>
        <w:rPr>
          <w:sz w:val="20"/>
          <w:szCs w:val="20"/>
          <w:color w:val="auto"/>
        </w:rPr>
      </w:pPr>
      <w:r>
        <w:rPr>
          <w:rFonts w:ascii="Courier New" w:cs="Courier New" w:eastAsia="Courier New" w:hAnsi="Courier New"/>
          <w:sz w:val="18"/>
          <w:szCs w:val="18"/>
          <w:color w:val="auto"/>
        </w:rPr>
        <w:t>San Diego, California 92123</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Secretary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Subject to the provisions of Section 20 hereof, any notice or demand authorized by this Rights Agreement to be given or made by the Company or by the holder of record of any Right Certificate or Right to or on the Rights Agent shall be sufficiently given or made if sent by first-class mail, postage prepaid, addressed (until another address is filed in writing with the Company) as follows:</w:t>
      </w: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ChaseMellon Shareholder Services, L.L.C.</w:t>
      </w:r>
    </w:p>
    <w:p>
      <w:pPr>
        <w:ind w:left="1900"/>
        <w:spacing w:after="0" w:line="238" w:lineRule="auto"/>
        <w:rPr>
          <w:sz w:val="20"/>
          <w:szCs w:val="20"/>
          <w:color w:val="auto"/>
        </w:rPr>
      </w:pPr>
      <w:r>
        <w:rPr>
          <w:rFonts w:ascii="Courier New" w:cs="Courier New" w:eastAsia="Courier New" w:hAnsi="Courier New"/>
          <w:sz w:val="18"/>
          <w:szCs w:val="18"/>
          <w:color w:val="auto"/>
        </w:rPr>
        <w:t>1582 Ventura Boulevard, Suite 670</w:t>
      </w:r>
    </w:p>
    <w:p>
      <w:pPr>
        <w:ind w:left="1900"/>
        <w:spacing w:after="0"/>
        <w:rPr>
          <w:sz w:val="20"/>
          <w:szCs w:val="20"/>
          <w:color w:val="auto"/>
        </w:rPr>
      </w:pPr>
      <w:r>
        <w:rPr>
          <w:rFonts w:ascii="Courier New" w:cs="Courier New" w:eastAsia="Courier New" w:hAnsi="Courier New"/>
          <w:sz w:val="18"/>
          <w:szCs w:val="18"/>
          <w:color w:val="auto"/>
        </w:rPr>
        <w:t>Encino, California 91436</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Manager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Notices or demands authorized by this Rights Agreement to be given or made by the Company or the Rights Agent to the holder of record of any Right Certificate or Right shall be sufficiently given or made if sent by first-class mail, postage prepaid, addressed to such holder at the address of such holder as it appears upon the registry books of the Rights Agent or, prior to the Distribution Date, on the registry books of the Transfer Agent.</w:t>
      </w:r>
    </w:p>
    <w:p>
      <w:pPr>
        <w:spacing w:after="0" w:line="210" w:lineRule="exact"/>
        <w:rPr>
          <w:sz w:val="20"/>
          <w:szCs w:val="20"/>
          <w:color w:val="auto"/>
        </w:rPr>
      </w:pPr>
    </w:p>
    <w:p>
      <w:pPr>
        <w:ind w:right="1779" w:firstLine="956"/>
        <w:spacing w:after="0" w:line="238" w:lineRule="auto"/>
        <w:tabs>
          <w:tab w:leader="none" w:pos="1896"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Supplements and Amendments. Except as provided in the penultimate sentence of this Section 27, for so long as the Rights are then redeemable, the Company may in its sole and absolute discretion, and the Rights Agent shall if the Company so directs, supplement or amend any provision of this Agreement in any respect without the approval of any holders of the Rights. At any time when the Rights are no longer redeemable, except as provided in the penultimate sentence of this Section 27, the Company may, and the Rights Agent shall, if the Company so directs, supplement or amend this Agreement without the approval of any holders of Rights Certificates in order to (i) cure any ambiguity, (ii) correct or supplement any provision contained herein which may be defective or inconsistent with any other provisions herein, (iii) shorten or lengthen any time period hereunder, or (iv) change or supplement the provisions hereunder in any manner which the Company may deem necessary or desirable; provided that no such supplement or amendment shall adversely affect the interests of the holders of Rights as such (other than an Acquiring Person or an Affiliate or Associate of an Acquiring Person), and no</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312" w:right="1440" w:bottom="1440" w:gutter="0" w:footer="0" w:header="0"/>
        </w:sectPr>
      </w:pPr>
    </w:p>
    <w:bookmarkStart w:id="60" w:name="page61"/>
    <w:bookmarkEnd w:id="60"/>
    <w:p>
      <w:pPr>
        <w:ind w:left="320"/>
        <w:spacing w:after="0"/>
        <w:rPr>
          <w:sz w:val="20"/>
          <w:szCs w:val="20"/>
          <w:color w:val="auto"/>
        </w:rPr>
      </w:pPr>
      <w:r>
        <w:rPr>
          <w:rFonts w:ascii="Courier New" w:cs="Courier New" w:eastAsia="Courier New" w:hAnsi="Courier New"/>
          <w:sz w:val="18"/>
          <w:szCs w:val="18"/>
          <w:color w:val="auto"/>
        </w:rPr>
        <w:t>36</w:t>
      </w:r>
    </w:p>
    <w:p>
      <w:pPr>
        <w:spacing w:after="0" w:line="4"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such amendment may cause the Rights again to become redeemable or cause the Agreement again to become amendable other than in accordance with this sentence. Notwithstanding anything contained in this Rights Agreement to the contrary, no supplement or amendment shall be made which changes the Redemption Price. Prior to the Distribution Date, the interests of the holders of Rights shall be deemed coincident with the interests of the holders of Common Stock.</w:t>
      </w:r>
    </w:p>
    <w:p>
      <w:pPr>
        <w:spacing w:after="0" w:line="186" w:lineRule="exact"/>
        <w:rPr>
          <w:sz w:val="20"/>
          <w:szCs w:val="20"/>
          <w:color w:val="auto"/>
        </w:rPr>
      </w:pPr>
    </w:p>
    <w:p>
      <w:pPr>
        <w:ind w:right="1879" w:firstLine="956"/>
        <w:spacing w:after="0" w:line="237" w:lineRule="auto"/>
        <w:tabs>
          <w:tab w:leader="none" w:pos="1896"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All of the covenants and provisions of this Rights Agreement by or for the benefit of the Company or the Rights Agent shall bind and inure to the benefit of their respective successors and assigns hereunder.</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Benefits of this Rights Agreement. Nothing in this Rights Agreement shall be construed to give to any person or corporation other than the Company, the Rights Agent and the registered holders of the Right Certificates (and, prior to the Distribution Date, the Common Stock) any legal or equitable right, remedy or claim under this Rights Agreement; but this Rights Agreement shall be for the sole and exclusive benefit of the Company, the Rights Agent and the holders of record of the Right Certificates (and, prior to the Distribution Date, the Common Stock).</w:t>
      </w:r>
    </w:p>
    <w:p>
      <w:pPr>
        <w:spacing w:after="0" w:line="212" w:lineRule="exact"/>
        <w:rPr>
          <w:rFonts w:ascii="Courier New" w:cs="Courier New" w:eastAsia="Courier New" w:hAnsi="Courier New"/>
          <w:sz w:val="18"/>
          <w:szCs w:val="18"/>
          <w:color w:val="auto"/>
        </w:rPr>
      </w:pPr>
    </w:p>
    <w:p>
      <w:pPr>
        <w:ind w:right="1999" w:firstLine="956"/>
        <w:spacing w:after="0" w:line="237" w:lineRule="auto"/>
        <w:tabs>
          <w:tab w:leader="none" w:pos="1896"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Rights Agreement and each Right Certificate issued hereunder shall be deemed to be a contract made under the laws of the State of Delaware and for all purposes shall be governed by and construed in accordance with the laws of such state applicable to contracts to be made solely by residents of such state and performed entirely within such state.</w:t>
      </w:r>
    </w:p>
    <w:p>
      <w:pPr>
        <w:spacing w:after="0" w:line="209" w:lineRule="exact"/>
        <w:rPr>
          <w:rFonts w:ascii="Courier New" w:cs="Courier New" w:eastAsia="Courier New" w:hAnsi="Courier New"/>
          <w:sz w:val="18"/>
          <w:szCs w:val="18"/>
          <w:color w:val="auto"/>
        </w:rPr>
      </w:pPr>
    </w:p>
    <w:p>
      <w:pPr>
        <w:ind w:right="1999" w:firstLine="956"/>
        <w:spacing w:after="0" w:line="237" w:lineRule="auto"/>
        <w:tabs>
          <w:tab w:leader="none" w:pos="1896"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Rights Agreement may be executed in any number of counterparts and each of such counterparts shall for all purposes be deemed to be an original, and all such counterparts shall together constitute but one and the same instrument.</w:t>
      </w:r>
    </w:p>
    <w:p>
      <w:pPr>
        <w:spacing w:after="0" w:line="207" w:lineRule="exact"/>
        <w:rPr>
          <w:rFonts w:ascii="Courier New" w:cs="Courier New" w:eastAsia="Courier New" w:hAnsi="Courier New"/>
          <w:sz w:val="18"/>
          <w:szCs w:val="18"/>
          <w:color w:val="auto"/>
        </w:rPr>
      </w:pPr>
    </w:p>
    <w:p>
      <w:pPr>
        <w:ind w:right="2099" w:firstLine="956"/>
        <w:spacing w:after="0" w:line="237" w:lineRule="auto"/>
        <w:tabs>
          <w:tab w:leader="none" w:pos="1896"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Descriptive Headings. Descriptive headings of the several sections of this Rights Agreement are inserted for convenience only and shall not control or affect the meaning or construction of any of the provisions hereof.</w:t>
      </w:r>
    </w:p>
    <w:p>
      <w:pPr>
        <w:spacing w:after="0" w:line="207" w:lineRule="exact"/>
        <w:rPr>
          <w:rFonts w:ascii="Courier New" w:cs="Courier New" w:eastAsia="Courier New" w:hAnsi="Courier New"/>
          <w:sz w:val="18"/>
          <w:szCs w:val="18"/>
          <w:color w:val="auto"/>
        </w:rPr>
      </w:pPr>
    </w:p>
    <w:p>
      <w:pPr>
        <w:ind w:right="1879" w:firstLine="956"/>
        <w:spacing w:after="0" w:line="273" w:lineRule="auto"/>
        <w:tabs>
          <w:tab w:leader="none" w:pos="1896"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If any term, provision, covenant or restriction of this Rights Agreement is held by a court of competent jurisdiction or other authority to be invalid, illegal or unenforceable, the remainder of the terms, provisions, covenants and restrictions of this Rights Agreement shall remain in full force and effect and shall in no way be affected, impaired or invalidated.</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312" w:right="1440" w:bottom="1440" w:gutter="0" w:footer="0" w:header="0"/>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37</w:t>
      </w:r>
    </w:p>
    <w:p>
      <w:pPr>
        <w:spacing w:after="0" w:line="4"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Rights Agreement to be duly executed, and their seals affixed and attested, all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COHU, INC.</w:t>
      </w:r>
    </w:p>
    <w:p>
      <w:pPr>
        <w:spacing w:after="0" w:line="200" w:lineRule="exact"/>
        <w:rPr>
          <w:sz w:val="20"/>
          <w:szCs w:val="20"/>
          <w:color w:val="auto"/>
        </w:rPr>
      </w:pPr>
    </w:p>
    <w:p>
      <w:pPr>
        <w:sectPr>
          <w:pgSz w:w="11900" w:h="16838" w:orient="portrait"/>
          <w:cols w:equalWidth="0" w:num="2">
            <w:col w:w="3820" w:space="720"/>
            <w:col w:w="5679"/>
          </w:cols>
          <w:pgMar w:left="240" w:top="312"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w:t>
      </w:r>
    </w:p>
    <w:p>
      <w:pPr>
        <w:spacing w:after="0" w:line="16"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Name:</w:t>
        <w:tab/>
        <w:t>John H. Allen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Title: VP Finance &amp; Secretary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 Charles A. Schwan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16" w:lineRule="exact"/>
        <w:rPr>
          <w:sz w:val="20"/>
          <w:szCs w:val="20"/>
          <w:color w:val="auto"/>
        </w:rPr>
      </w:pPr>
    </w:p>
    <w:p>
      <w:pPr>
        <w:ind w:left="200"/>
        <w:spacing w:after="0"/>
        <w:tabs>
          <w:tab w:leader="none" w:pos="9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Charles A. Schwan</w:t>
      </w:r>
    </w:p>
    <w:p>
      <w:pPr>
        <w:ind w:left="200"/>
        <w:spacing w:after="0" w:line="238" w:lineRule="auto"/>
        <w:rPr>
          <w:sz w:val="20"/>
          <w:szCs w:val="20"/>
          <w:color w:val="auto"/>
        </w:rPr>
      </w:pPr>
      <w:r>
        <w:rPr>
          <w:rFonts w:ascii="Courier New" w:cs="Courier New" w:eastAsia="Courier New" w:hAnsi="Courier New"/>
          <w:sz w:val="18"/>
          <w:szCs w:val="18"/>
          <w:color w:val="auto"/>
        </w:rPr>
        <w:t>Title: President &amp; CEO</w:t>
      </w:r>
    </w:p>
    <w:p>
      <w:pPr>
        <w:spacing w:after="0" w:line="200" w:lineRule="exact"/>
        <w:rPr>
          <w:sz w:val="20"/>
          <w:szCs w:val="20"/>
          <w:color w:val="auto"/>
        </w:rPr>
      </w:pPr>
    </w:p>
    <w:p>
      <w:pPr>
        <w:sectPr>
          <w:pgSz w:w="11900" w:h="16838" w:orient="portrait"/>
          <w:cols w:equalWidth="0" w:num="4">
            <w:col w:w="320" w:space="0"/>
            <w:col w:w="3500" w:space="720"/>
            <w:col w:w="320" w:space="0"/>
            <w:col w:w="5359"/>
          </w:cols>
          <w:pgMar w:left="240" w:top="312"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CHASEMELLON SHAREHOLDER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SERVICES, L.L.C.</w:t>
      </w:r>
    </w:p>
    <w:p>
      <w:pPr>
        <w:spacing w:after="0" w:line="200" w:lineRule="exact"/>
        <w:rPr>
          <w:sz w:val="20"/>
          <w:szCs w:val="20"/>
          <w:color w:val="auto"/>
        </w:rPr>
      </w:pPr>
    </w:p>
    <w:p>
      <w:pPr>
        <w:sectPr>
          <w:pgSz w:w="11900" w:h="16838" w:orient="portrait"/>
          <w:cols w:equalWidth="0" w:num="2">
            <w:col w:w="3820" w:space="720"/>
            <w:col w:w="5679"/>
          </w:cols>
          <w:pgMar w:left="240" w:top="312"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Stacy Tankel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w:t>
      </w:r>
    </w:p>
    <w:p>
      <w:pPr>
        <w:spacing w:after="0" w:line="16"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Name:</w:t>
        <w:tab/>
        <w:t>Stacy Tankel</w:t>
      </w:r>
    </w:p>
    <w:p>
      <w:pPr>
        <w:ind w:left="220"/>
        <w:spacing w:after="0" w:line="238" w:lineRule="auto"/>
        <w:rPr>
          <w:sz w:val="20"/>
          <w:szCs w:val="20"/>
          <w:color w:val="auto"/>
        </w:rPr>
      </w:pPr>
      <w:r>
        <w:rPr>
          <w:rFonts w:ascii="Courier New" w:cs="Courier New" w:eastAsia="Courier New" w:hAnsi="Courier New"/>
          <w:sz w:val="18"/>
          <w:szCs w:val="18"/>
          <w:color w:val="auto"/>
        </w:rPr>
        <w:t>Title: Associate Counsel</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 Martin J. Curran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16" w:lineRule="exact"/>
        <w:rPr>
          <w:sz w:val="20"/>
          <w:szCs w:val="20"/>
          <w:color w:val="auto"/>
        </w:rPr>
      </w:pPr>
    </w:p>
    <w:p>
      <w:pPr>
        <w:ind w:left="200"/>
        <w:spacing w:after="0"/>
        <w:tabs>
          <w:tab w:leader="none" w:pos="9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Martin J. Curran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Title: Assistant Vice President</w:t>
      </w:r>
    </w:p>
    <w:p>
      <w:pPr>
        <w:spacing w:after="0" w:line="216" w:lineRule="exact"/>
        <w:rPr>
          <w:sz w:val="20"/>
          <w:szCs w:val="20"/>
          <w:color w:val="auto"/>
        </w:rPr>
      </w:pPr>
    </w:p>
    <w:p>
      <w:pPr>
        <w:sectPr>
          <w:pgSz w:w="11900" w:h="16838" w:orient="portrait"/>
          <w:cols w:equalWidth="0" w:num="4">
            <w:col w:w="320" w:space="0"/>
            <w:col w:w="3500" w:space="720"/>
            <w:col w:w="320" w:space="0"/>
            <w:col w:w="5359"/>
          </w:cols>
          <w:pgMar w:left="240" w:top="312" w:right="1440" w:bottom="1440" w:gutter="0" w:footer="0" w:header="0"/>
          <w:type w:val="continuous"/>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312" w:right="1440" w:bottom="1440" w:gutter="0" w:footer="0" w:header="0"/>
          <w:type w:val="continuous"/>
        </w:sectPr>
      </w:pPr>
    </w:p>
    <w:bookmarkStart w:id="62" w:name="page63"/>
    <w:bookmarkEnd w:id="62"/>
    <w:p>
      <w:pPr>
        <w:ind w:left="320"/>
        <w:spacing w:after="0"/>
        <w:rPr>
          <w:sz w:val="20"/>
          <w:szCs w:val="20"/>
          <w:color w:val="auto"/>
        </w:rPr>
      </w:pPr>
      <w:r>
        <w:rPr>
          <w:rFonts w:ascii="Courier New" w:cs="Courier New" w:eastAsia="Courier New" w:hAnsi="Courier New"/>
          <w:sz w:val="18"/>
          <w:szCs w:val="18"/>
          <w:color w:val="auto"/>
        </w:rPr>
        <w:t>38</w:t>
      </w:r>
    </w:p>
    <w:p>
      <w:pPr>
        <w:ind w:left="3800"/>
        <w:spacing w:after="0" w:line="238" w:lineRule="auto"/>
        <w:rPr>
          <w:sz w:val="20"/>
          <w:szCs w:val="20"/>
          <w:color w:val="auto"/>
        </w:rPr>
      </w:pPr>
      <w:r>
        <w:rPr>
          <w:rFonts w:ascii="Courier New" w:cs="Courier New" w:eastAsia="Courier New" w:hAnsi="Courier New"/>
          <w:sz w:val="18"/>
          <w:szCs w:val="18"/>
          <w:color w:val="auto"/>
        </w:rPr>
        <w:t>EXHIBIT A</w:t>
      </w:r>
    </w:p>
    <w:p>
      <w:pPr>
        <w:ind w:left="38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CERTIFICATE</w:t>
      </w:r>
    </w:p>
    <w:p>
      <w:pPr>
        <w:ind w:left="2220"/>
        <w:spacing w:after="0" w:line="238" w:lineRule="auto"/>
        <w:rPr>
          <w:sz w:val="20"/>
          <w:szCs w:val="20"/>
          <w:color w:val="auto"/>
        </w:rPr>
      </w:pPr>
      <w:r>
        <w:rPr>
          <w:rFonts w:ascii="Courier New" w:cs="Courier New" w:eastAsia="Courier New" w:hAnsi="Courier New"/>
          <w:sz w:val="18"/>
          <w:szCs w:val="18"/>
          <w:color w:val="auto"/>
        </w:rPr>
        <w:t>OF DESIGNATION, PREFERENCES AND RIGHTS</w:t>
      </w:r>
    </w:p>
    <w:p>
      <w:pPr>
        <w:ind w:left="3280"/>
        <w:spacing w:after="0"/>
        <w:rPr>
          <w:sz w:val="20"/>
          <w:szCs w:val="20"/>
          <w:color w:val="auto"/>
        </w:rPr>
      </w:pPr>
      <w:r>
        <w:rPr>
          <w:rFonts w:ascii="Courier New" w:cs="Courier New" w:eastAsia="Courier New" w:hAnsi="Courier New"/>
          <w:sz w:val="18"/>
          <w:szCs w:val="18"/>
          <w:color w:val="auto"/>
        </w:rPr>
        <w:t>OF THE TERMS OF THE</w:t>
      </w:r>
    </w:p>
    <w:p>
      <w:pPr>
        <w:ind w:left="2960"/>
        <w:spacing w:after="0" w:line="237" w:lineRule="auto"/>
        <w:rPr>
          <w:sz w:val="20"/>
          <w:szCs w:val="20"/>
          <w:color w:val="auto"/>
        </w:rPr>
      </w:pPr>
      <w:r>
        <w:rPr>
          <w:rFonts w:ascii="Courier New" w:cs="Courier New" w:eastAsia="Courier New" w:hAnsi="Courier New"/>
          <w:sz w:val="18"/>
          <w:szCs w:val="18"/>
          <w:color w:val="auto"/>
        </w:rPr>
        <w:t>Series A Preferred Stock</w:t>
      </w: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Pursuant to Section 151 of the General Corporation Law of the State of Delaware</w:t>
      </w:r>
    </w:p>
    <w:p>
      <w:pPr>
        <w:spacing w:after="0" w:line="200" w:lineRule="exact"/>
        <w:rPr>
          <w:sz w:val="20"/>
          <w:szCs w:val="20"/>
          <w:color w:val="auto"/>
        </w:rPr>
      </w:pPr>
    </w:p>
    <w:p>
      <w:pPr>
        <w:spacing w:after="0" w:line="226"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We, the President and Chief Executive Officer and Secretary, respectively, of Cohu, Inc., organized and existing under the General Corporation Law of the State of Delaware, in accordance with the provisions of Section 103 thereof, DO HEREBY CERTIFY: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That pursuant to the authority conferred upon the Board of Directors by the Certificate of Incorporation of the said Corporation, the said Board of Directors on November 15, 1996, adopted the following resolution creating a series of 500,000 shares of Preferred Stock designated as Series A Preferred Stock:</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RESOLVED, that pursuant to the authority vested in the Board of Directors of this Corporation in accordance with the provisions of its Certificate of Incorporation, a series of Preferred Stock of the Corporation be and it hereby is created, and that the designation and amount thereof and the powers, preferences and relative, participating, optional and other special rights of the shares of such series, and the qualifications, limitations or restrictions thereof are as follows:</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 Designation and Amount. The shares of such series shall be designated as "Series A Preferred Stock" (the "Series A Preferred Stock"), $1.00 par value per share, and the number of shares constituting such series shall be 500,000.</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 Dividends and Distributions.</w:t>
      </w:r>
    </w:p>
    <w:p>
      <w:pPr>
        <w:spacing w:after="0" w:line="207" w:lineRule="exact"/>
        <w:rPr>
          <w:sz w:val="20"/>
          <w:szCs w:val="20"/>
          <w:color w:val="auto"/>
        </w:rPr>
      </w:pPr>
    </w:p>
    <w:p>
      <w:pPr>
        <w:ind w:right="1779" w:firstLine="1693"/>
        <w:spacing w:after="0" w:line="268" w:lineRule="auto"/>
        <w:tabs>
          <w:tab w:leader="none" w:pos="2107"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dividend rate on the shares of Series A Preferred Stock shall be for each quarterly dividend (hereinafter referred to as a "quarterly dividend period"), which quarterly dividend periods shall commence on January 1, April 1, July 1 and October 1 each year (each such date being referred to herein as a "Quarterly Dividend Payment Date") (or in the case of original issuance, from the date of original issuance) and shall end on and include the day next preceding the first date of the next quarterly dividend period, at a rate per quarterly dividend period (rounded to the nearest cent) equal to the greater of</w:t>
      </w:r>
    </w:p>
    <w:p>
      <w:pPr>
        <w:spacing w:after="0" w:line="1" w:lineRule="exact"/>
        <w:rPr>
          <w:rFonts w:ascii="Courier New" w:cs="Courier New" w:eastAsia="Courier New" w:hAnsi="Courier New"/>
          <w:sz w:val="16"/>
          <w:szCs w:val="16"/>
          <w:color w:val="auto"/>
        </w:rPr>
      </w:pPr>
    </w:p>
    <w:p>
      <w:pPr>
        <w:ind w:right="2319" w:firstLine="8"/>
        <w:spacing w:after="0" w:line="290" w:lineRule="auto"/>
        <w:tabs>
          <w:tab w:leader="none" w:pos="42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$225.00 or (b) subject to the provisions for adjustment hereinafter set forth, 100 times the aggregate per share amount of all cash dividends, and</w:t>
      </w:r>
    </w:p>
    <w:p>
      <w:pPr>
        <w:spacing w:after="0" w:line="36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2" w:right="1440" w:bottom="1440" w:gutter="0" w:footer="0" w:header="0"/>
        </w:sectPr>
      </w:pPr>
    </w:p>
    <w:bookmarkStart w:id="63" w:name="page64"/>
    <w:bookmarkEnd w:id="63"/>
    <w:p>
      <w:pPr>
        <w:ind w:left="320"/>
        <w:spacing w:after="0"/>
        <w:rPr>
          <w:sz w:val="20"/>
          <w:szCs w:val="20"/>
          <w:color w:val="auto"/>
        </w:rPr>
      </w:pPr>
      <w:r>
        <w:rPr>
          <w:rFonts w:ascii="Courier New" w:cs="Courier New" w:eastAsia="Courier New" w:hAnsi="Courier New"/>
          <w:sz w:val="18"/>
          <w:szCs w:val="18"/>
          <w:color w:val="auto"/>
        </w:rPr>
        <w:t>39</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100 times the aggregate per share amount (payable in cash, based upon the fair market value at the time the non-cash dividend or other distribution is declared as determined in good faith by the Board of Directors) of all non-cash dividends or other distributions other than a dividend payable in shares of Common Stock or a subdivision of the outstanding shares of Common Stock (by reclassification or otherwise), declared (but not withdrawn) on the Common Stock, par value $1.00 per share, of the Corporation (the "Common Stock") during the immediately preceding quarterly dividend period, or, with respect to the first quarterly dividend period, since the first issuance of any share or fraction of a share of Series A Preferred Stock. In the event this Company shall at any time after December 3, 1996 (the "Rights Declaration Date") (i) declare any dividend on Common Stock payable in shares of Common Stock, (ii) subdivide the outstanding Common Stock, or (iii) combine the outstanding Common Stock into a smaller number of shares, then in each such case the amount to which holders of shares of Series A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10" w:lineRule="exact"/>
        <w:rPr>
          <w:sz w:val="20"/>
          <w:szCs w:val="20"/>
          <w:color w:val="auto"/>
        </w:rPr>
      </w:pPr>
    </w:p>
    <w:p>
      <w:pPr>
        <w:ind w:right="1779" w:firstLine="1904"/>
        <w:spacing w:after="0" w:line="269" w:lineRule="auto"/>
        <w:tabs>
          <w:tab w:leader="none" w:pos="2318"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shall begin to accrue and be cumulative on outstanding shares of Series A Preferred Stock from the Quarterly Dividend Payment Date next preceding the date of issue of such shares of Series A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be no more than 45 days prior to the date fixed for the payment thereof.</w:t>
      </w:r>
    </w:p>
    <w:p>
      <w:pPr>
        <w:spacing w:after="0" w:line="395" w:lineRule="exact"/>
        <w:rPr>
          <w:sz w:val="20"/>
          <w:szCs w:val="20"/>
          <w:color w:val="auto"/>
        </w:rPr>
      </w:pPr>
    </w:p>
    <w:p>
      <w:pPr>
        <w:ind w:right="1779" w:firstLine="1159"/>
        <w:spacing w:after="0" w:line="235" w:lineRule="auto"/>
        <w:rPr>
          <w:sz w:val="20"/>
          <w:szCs w:val="20"/>
          <w:color w:val="auto"/>
        </w:rPr>
      </w:pPr>
      <w:r>
        <w:rPr>
          <w:rFonts w:ascii="Courier New" w:cs="Courier New" w:eastAsia="Courier New" w:hAnsi="Courier New"/>
          <w:sz w:val="18"/>
          <w:szCs w:val="18"/>
          <w:color w:val="auto"/>
        </w:rPr>
        <w:t>Section 3. Voting Rights. The holders of shares of Series A Preferred Stock shall have the following voting rights:</w:t>
      </w:r>
    </w:p>
    <w:p>
      <w:pPr>
        <w:spacing w:after="0" w:line="208" w:lineRule="exact"/>
        <w:rPr>
          <w:sz w:val="20"/>
          <w:szCs w:val="20"/>
          <w:color w:val="auto"/>
        </w:rPr>
      </w:pPr>
    </w:p>
    <w:p>
      <w:pPr>
        <w:ind w:right="1879" w:firstLine="1904"/>
        <w:spacing w:after="0" w:line="237" w:lineRule="auto"/>
        <w:tabs>
          <w:tab w:leader="none" w:pos="231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 for adjustment hereinafter set forth, each share of Series A Preferred Stock shall entitle the holder thereof to 100 votes on all matters submitted to a vote of the stockholders of the Corporation. In the event the Corporation shall at any time after the Rights Declaration Date (i) declare any dividend on Common Stock payable in shares of Common Stock, (ii) subdivide the outstanding Common Stock, or (iii) combine the outstanding Common Stock into a smaller number</w:t>
      </w: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64" w:name="page65"/>
    <w:bookmarkEnd w:id="64"/>
    <w:p>
      <w:pPr>
        <w:ind w:left="320"/>
        <w:spacing w:after="0"/>
        <w:rPr>
          <w:sz w:val="20"/>
          <w:szCs w:val="20"/>
          <w:color w:val="auto"/>
        </w:rPr>
      </w:pPr>
      <w:r>
        <w:rPr>
          <w:rFonts w:ascii="Courier New" w:cs="Courier New" w:eastAsia="Courier New" w:hAnsi="Courier New"/>
          <w:sz w:val="18"/>
          <w:szCs w:val="18"/>
          <w:color w:val="auto"/>
        </w:rPr>
        <w:t>40</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shares,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10" w:lineRule="exact"/>
        <w:rPr>
          <w:sz w:val="20"/>
          <w:szCs w:val="20"/>
          <w:color w:val="auto"/>
        </w:rPr>
      </w:pPr>
    </w:p>
    <w:p>
      <w:pPr>
        <w:ind w:right="1779" w:firstLine="1904"/>
        <w:spacing w:after="0" w:line="237" w:lineRule="auto"/>
        <w:tabs>
          <w:tab w:leader="none" w:pos="2318"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in the Certificate of Incorporation or by law, the holders of shares of Series A Preferred Stock and the holders of shares of Common Stock shall vote together as one class on all matters submitted to a vote of stockholders of the Corporation.</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herein, in the Certificate of Incorporation and in the By-laws, holders of Series A Preferred Stock shall have no special voting rights and their consent shall not be required (except to the extent they are entitled to vote with holders of Common Stock as set forth herein) for taking any corporate action.</w:t>
      </w:r>
    </w:p>
    <w:p>
      <w:pPr>
        <w:spacing w:after="0" w:line="209" w:lineRule="exact"/>
        <w:rPr>
          <w:sz w:val="20"/>
          <w:szCs w:val="20"/>
          <w:color w:val="auto"/>
        </w:rPr>
      </w:pPr>
    </w:p>
    <w:p>
      <w:pPr>
        <w:ind w:right="1779" w:firstLine="1159"/>
        <w:spacing w:after="0" w:line="271" w:lineRule="auto"/>
        <w:rPr>
          <w:sz w:val="20"/>
          <w:szCs w:val="20"/>
          <w:color w:val="auto"/>
        </w:rPr>
      </w:pPr>
      <w:r>
        <w:rPr>
          <w:rFonts w:ascii="Courier New" w:cs="Courier New" w:eastAsia="Courier New" w:hAnsi="Courier New"/>
          <w:sz w:val="16"/>
          <w:szCs w:val="16"/>
          <w:color w:val="auto"/>
        </w:rPr>
        <w:t>Section 4. Reacquired Shares. Any shares of Series A Preferred Stock purchased or otherwise acquired by the Corporation in any manner whatsoever shall be retired and canceled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w:t>
      </w:r>
    </w:p>
    <w:p>
      <w:pPr>
        <w:spacing w:after="0" w:line="18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Section 5. Liquidation, Dissolution or Winding Up.</w:t>
      </w:r>
    </w:p>
    <w:p>
      <w:pPr>
        <w:spacing w:after="0" w:line="207" w:lineRule="exact"/>
        <w:rPr>
          <w:sz w:val="20"/>
          <w:szCs w:val="20"/>
          <w:color w:val="auto"/>
        </w:rPr>
      </w:pPr>
    </w:p>
    <w:p>
      <w:pPr>
        <w:ind w:right="1779" w:firstLine="1904"/>
        <w:spacing w:after="0" w:line="268" w:lineRule="auto"/>
        <w:tabs>
          <w:tab w:leader="none" w:pos="2318"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voluntary or involuntary liquidation, dissolution or winding up of the Corporation, the holders of the Series A Preferred Stock shall be entitled to receive the greater of (a) $9,000 per share, plus accrued dividends to the date of distribution, whether or not earned or declared, or (b) an amount per share, subject to the provision for adjustment hereinafter set forth, equal to 100 times the aggregate amount to be distributed per share to holders of Common Stock. In the event the Corporation shall at any time after the Rights Declaration Date (i) declare any dividend on Common Stock payable in shares of Common Stock, (ii) subdivide the outstanding Common Stock, or (iii) combine the outstanding Common Stock into a smaller number of shares, then in each such case the amount to which holders of shares of Series A Preferred Stock were entitled immediately prior to such event pursuant to clause</w:t>
      </w:r>
    </w:p>
    <w:p>
      <w:pPr>
        <w:spacing w:after="0" w:line="2"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9" w:lineRule="exact"/>
        <w:rPr>
          <w:sz w:val="20"/>
          <w:szCs w:val="20"/>
          <w:color w:val="auto"/>
        </w:rPr>
      </w:pPr>
    </w:p>
    <w:p>
      <w:pPr>
        <w:ind w:right="1879" w:firstLine="1159"/>
        <w:spacing w:after="0" w:line="237" w:lineRule="auto"/>
        <w:rPr>
          <w:sz w:val="20"/>
          <w:szCs w:val="20"/>
          <w:color w:val="auto"/>
        </w:rPr>
      </w:pPr>
      <w:r>
        <w:rPr>
          <w:rFonts w:ascii="Courier New" w:cs="Courier New" w:eastAsia="Courier New" w:hAnsi="Courier New"/>
          <w:sz w:val="18"/>
          <w:szCs w:val="18"/>
          <w:color w:val="auto"/>
        </w:rPr>
        <w:t>Section 6. Consolidation, Merger, etc. In case the Corporation shall enter into any consolidation, merger, combination or other transaction in which the shares of Common Stock are exchanged for or changed into other stock or securities, cash and/or</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8"/>
          <w:szCs w:val="18"/>
          <w:color w:val="auto"/>
        </w:rPr>
        <w:t>41</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any other property, then in any such case the shares of Series A Preferred Stock shall at the same time be similarly exchanged or changed in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Corporation shall at any time after the Rights Declaration Date (i) declare any dividend on Common Stock payable in shares of Common Stock, (ii) subdivide the outstanding Common Stock, or (iii) combine the outstanding Common Stock into a smaller number of shares,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38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Section 7. No Redemption. The shares of Series A Preferred Stock shall not be redeemable.</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8. Fractional Shares. Series A Preferred Stock may be issued in fractions of a share which shall entitle the holder, in proportion to such holder's fractional shares, to exercise voting rights, receive dividends, participate in distributions and have the benefit of all other rights of holders of Series A Preferred Stock. All payments made with respect to fractional shares hereunder shall be rounded to the nearest whole cent.</w:t>
      </w:r>
    </w:p>
    <w:p>
      <w:pPr>
        <w:spacing w:after="0" w:line="204" w:lineRule="exact"/>
        <w:rPr>
          <w:sz w:val="20"/>
          <w:szCs w:val="20"/>
          <w:color w:val="auto"/>
        </w:rPr>
      </w:pP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Certain Restrictions.</w:t>
      </w:r>
    </w:p>
    <w:p>
      <w:pPr>
        <w:spacing w:after="0" w:line="207" w:lineRule="exact"/>
        <w:rPr>
          <w:sz w:val="20"/>
          <w:szCs w:val="20"/>
          <w:color w:val="auto"/>
        </w:rPr>
      </w:pPr>
    </w:p>
    <w:p>
      <w:pPr>
        <w:ind w:right="1999" w:firstLine="1693"/>
        <w:spacing w:after="0" w:line="237" w:lineRule="auto"/>
        <w:tabs>
          <w:tab w:leader="none" w:pos="242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208" w:lineRule="exact"/>
        <w:rPr>
          <w:rFonts w:ascii="Courier New" w:cs="Courier New" w:eastAsia="Courier New" w:hAnsi="Courier New"/>
          <w:sz w:val="18"/>
          <w:szCs w:val="18"/>
          <w:color w:val="auto"/>
        </w:rPr>
      </w:pPr>
    </w:p>
    <w:p>
      <w:pPr>
        <w:ind w:left="960" w:right="1779" w:firstLine="1471"/>
        <w:spacing w:after="0" w:line="237" w:lineRule="auto"/>
        <w:tabs>
          <w:tab w:leader="none" w:pos="2856"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on, make any other distributions on, or redeem or purchase or otherwise acquire for consideration any shares of stock ranking junior (either as to dividends or upon liquidation, dissolution or winding up) to the Series A Preferred Stock;</w:t>
      </w:r>
    </w:p>
    <w:p>
      <w:pPr>
        <w:spacing w:after="0" w:line="208" w:lineRule="exact"/>
        <w:rPr>
          <w:rFonts w:ascii="Courier New" w:cs="Courier New" w:eastAsia="Courier New" w:hAnsi="Courier New"/>
          <w:sz w:val="18"/>
          <w:szCs w:val="18"/>
          <w:color w:val="auto"/>
        </w:rPr>
      </w:pPr>
    </w:p>
    <w:p>
      <w:pPr>
        <w:ind w:left="960" w:right="1779" w:firstLine="1471"/>
        <w:spacing w:after="0" w:line="237" w:lineRule="auto"/>
        <w:tabs>
          <w:tab w:leader="none" w:pos="2961"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66" w:name="page67"/>
    <w:bookmarkEnd w:id="66"/>
    <w:p>
      <w:pPr>
        <w:ind w:left="320"/>
        <w:spacing w:after="0"/>
        <w:rPr>
          <w:sz w:val="20"/>
          <w:szCs w:val="20"/>
          <w:color w:val="auto"/>
        </w:rPr>
      </w:pPr>
      <w:r>
        <w:rPr>
          <w:rFonts w:ascii="Courier New" w:cs="Courier New" w:eastAsia="Courier New" w:hAnsi="Courier New"/>
          <w:sz w:val="18"/>
          <w:szCs w:val="18"/>
          <w:color w:val="auto"/>
        </w:rPr>
        <w:t>42</w:t>
      </w:r>
    </w:p>
    <w:p>
      <w:pPr>
        <w:spacing w:after="0" w:line="4" w:lineRule="exact"/>
        <w:rPr>
          <w:sz w:val="20"/>
          <w:szCs w:val="20"/>
          <w:color w:val="auto"/>
        </w:rPr>
      </w:pPr>
    </w:p>
    <w:p>
      <w:pPr>
        <w:ind w:left="960" w:right="1779" w:firstLine="1366"/>
        <w:spacing w:after="0" w:line="237" w:lineRule="auto"/>
        <w:tabs>
          <w:tab w:leader="none" w:pos="2961"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or purchase or otherwise acquire for consideration shares of any stock ranking on a parity (either as to dividends or upon liquidation, dissolution or winding up) with the Series A Preferred Stock, provided that the Corporation may at any time redeem, purchase or otherwise acquire shares of any such parity stock in exchange for shares of any stock of the Corporation ranking junior (either as to dividends or upon dissolution, liquidation or winding up) to the Series A Preferred Stock; or</w:t>
      </w:r>
    </w:p>
    <w:p>
      <w:pPr>
        <w:spacing w:after="0" w:line="212" w:lineRule="exact"/>
        <w:rPr>
          <w:rFonts w:ascii="Courier New" w:cs="Courier New" w:eastAsia="Courier New" w:hAnsi="Courier New"/>
          <w:sz w:val="18"/>
          <w:szCs w:val="18"/>
          <w:color w:val="auto"/>
        </w:rPr>
      </w:pPr>
    </w:p>
    <w:p>
      <w:pPr>
        <w:ind w:left="960" w:right="1779" w:firstLine="1366"/>
        <w:spacing w:after="0" w:line="271" w:lineRule="auto"/>
        <w:tabs>
          <w:tab w:leader="none" w:pos="2856"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or otherwise acquire for consideration any shares of Series A Preferred Stock, or any shares of stock ranking on a parity with the Series A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4" w:lineRule="exact"/>
        <w:rPr>
          <w:sz w:val="20"/>
          <w:szCs w:val="20"/>
          <w:color w:val="auto"/>
        </w:rPr>
      </w:pPr>
    </w:p>
    <w:p>
      <w:pPr>
        <w:jc w:val="both"/>
        <w:ind w:right="2099" w:firstLine="1693"/>
        <w:spacing w:after="0" w:line="237" w:lineRule="auto"/>
        <w:tabs>
          <w:tab w:leader="none" w:pos="231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not permit any subsidiary of the Corporation to purchase or otherwise acquire for consideration any shares of stock of the Corporation unless the Corporation could, under paragraph (A) of this Section 9, purchase or otherwise acquire such shares at such time and in such manner.</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10. Ranking. The Series A Preferred Stock shall be junior to all other Series of the Corporation's preferred stock as to the payment of dividends and the distribution of assets, unless the terms of any series shall provide otherwise.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11. Amendment. The Certificate of Incorporation of the Corporation shall not be amended in any manner which would materially alter or change the powers, preferences or special rights of the Series A Preferred Stock so as to affect them adversely without the affirmative vote of the holders of two-thirds or more of the outstanding shares of Series A Preferred Stock voting together as a single class.</w:t>
      </w:r>
    </w:p>
    <w:p>
      <w:pPr>
        <w:spacing w:after="0" w:line="210"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IN WITNESS WHEREOF, we have executed and subscribed this Certificate and do affirm the foregoing as true under the penalties of perjury this 15th day of November,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________________________________</w:t>
      </w:r>
    </w:p>
    <w:p>
      <w:pPr>
        <w:ind w:left="4960"/>
        <w:spacing w:after="0" w:line="238" w:lineRule="auto"/>
        <w:rPr>
          <w:sz w:val="20"/>
          <w:szCs w:val="20"/>
          <w:color w:val="auto"/>
        </w:rPr>
      </w:pPr>
      <w:r>
        <w:rPr>
          <w:rFonts w:ascii="Courier New" w:cs="Courier New" w:eastAsia="Courier New" w:hAnsi="Courier New"/>
          <w:sz w:val="18"/>
          <w:szCs w:val="18"/>
          <w:color w:val="auto"/>
        </w:rPr>
        <w:t>Charles Schwan, President and</w:t>
      </w:r>
    </w:p>
    <w:p>
      <w:pPr>
        <w:ind w:left="4960"/>
        <w:spacing w:after="0"/>
        <w:rPr>
          <w:sz w:val="20"/>
          <w:szCs w:val="20"/>
          <w:color w:val="auto"/>
        </w:rPr>
      </w:pPr>
      <w:r>
        <w:rPr>
          <w:rFonts w:ascii="Courier New" w:cs="Courier New" w:eastAsia="Courier New" w:hAnsi="Courier New"/>
          <w:sz w:val="18"/>
          <w:szCs w:val="18"/>
          <w:color w:val="auto"/>
        </w:rPr>
        <w:t>Chief Executive Officer</w:t>
      </w:r>
    </w:p>
    <w:p>
      <w:pPr>
        <w:spacing w:after="0" w:line="237" w:lineRule="auto"/>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John H. Allen, Secretary</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67" w:name="page68"/>
    <w:bookmarkEnd w:id="67"/>
    <w:p>
      <w:pPr>
        <w:ind w:left="320"/>
        <w:spacing w:after="0"/>
        <w:rPr>
          <w:sz w:val="20"/>
          <w:szCs w:val="20"/>
          <w:color w:val="auto"/>
        </w:rPr>
      </w:pPr>
      <w:r>
        <w:rPr>
          <w:rFonts w:ascii="Courier New" w:cs="Courier New" w:eastAsia="Courier New" w:hAnsi="Courier New"/>
          <w:sz w:val="18"/>
          <w:szCs w:val="18"/>
          <w:color w:val="auto"/>
        </w:rPr>
        <w:t>43</w:t>
      </w:r>
    </w:p>
    <w:p>
      <w:pPr>
        <w:jc w:val="center"/>
        <w:ind w:right="1659"/>
        <w:spacing w:after="0" w:line="238" w:lineRule="auto"/>
        <w:rPr>
          <w:sz w:val="20"/>
          <w:szCs w:val="20"/>
          <w:color w:val="auto"/>
        </w:rPr>
      </w:pPr>
      <w:r>
        <w:rPr>
          <w:rFonts w:ascii="Courier New" w:cs="Courier New" w:eastAsia="Courier New" w:hAnsi="Courier New"/>
          <w:sz w:val="18"/>
          <w:szCs w:val="18"/>
          <w:color w:val="auto"/>
        </w:rPr>
        <w:t>EXHIBIT B</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of Right Certificate]</w:t>
      </w:r>
    </w:p>
    <w:p>
      <w:pPr>
        <w:spacing w:after="0" w:line="20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Certificate No. W-</w:t>
      </w:r>
      <w:r>
        <w:rPr>
          <w:sz w:val="20"/>
          <w:szCs w:val="20"/>
          <w:color w:val="auto"/>
        </w:rPr>
        <w:tab/>
      </w:r>
      <w:r>
        <w:rPr>
          <w:rFonts w:ascii="Courier New" w:cs="Courier New" w:eastAsia="Courier New" w:hAnsi="Courier New"/>
          <w:sz w:val="16"/>
          <w:szCs w:val="16"/>
          <w:color w:val="auto"/>
        </w:rPr>
        <w:t>__________Rights</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NOT EXERCISABLE AFTER NOVEMBER 14, 2006, OR EARLIER IF REDEEMED OR EXCHANGED. AT THE OPTION OF THE COMPANY, THE RIGHTS MAY BE REDEEMED AT $.001 PER RIGHT OR EXCHANGED FOR PREFERRED STOCK ON THE TERMS SET FORTH IN THE RIGHTS AGREEMENT. IN THE EVENT THAT THE RIGHTS REPRESENTED BY THIS CERTIFICATE ARE ISSUED TO A PERSON WHO IS AN ACQUIRING PERSON OR CERTAIN TRANSFEREE OF THE RIGHTS PREVIOUSLY OWNED BY SUCH PERSONS, THIS RIGHT CERTIFICATE AND THE RIGHTS REPRESENTED HEREBY SHALL BE NULL AND VOID AND WILL NO LONGER BE TRANSFERABLE.</w:t>
      </w: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RIGHT CERTIFICATE</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This certifies that ________________ , or registered assigns, is the</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registered owner of the number of Rights set forth above, each of which entitles the owner thereof, subject to the terms, provisions and conditions of the Rights Agreement dated as of November 15, 1996 ("Rights Agreement") between Cohu, Inc., a Delaware corporation ("Company"), and ChaseMellon Shareholder Services, L.L.C. ("Rights Agent"), to purchase from the Company at any time after the Distribution Date (as such term is defined in the Rights Agreement) and prior to 5:00 p.m. (New York time) on November 14, 2006, at the principal office of the Rights Agent, or its successors as Rights Agent, designated for such purposes, one one-hundredth of a fully paid and nonassessable share of Series A Preferred Stock of the Company ("Preferred Stock") at a purchase price of $90.00 per one one-hundredth of a share, as the same may from time to time be adjusted in accordance with the Rights Agreement ("Purchase Price"), upon</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2" w:right="1440" w:bottom="1440" w:gutter="0" w:footer="0" w:header="0"/>
        </w:sectPr>
      </w:pPr>
    </w:p>
    <w:bookmarkStart w:id="68" w:name="page69"/>
    <w:bookmarkEnd w:id="68"/>
    <w:p>
      <w:pPr>
        <w:ind w:left="320"/>
        <w:spacing w:after="0"/>
        <w:rPr>
          <w:sz w:val="20"/>
          <w:szCs w:val="20"/>
          <w:color w:val="auto"/>
        </w:rPr>
      </w:pPr>
      <w:r>
        <w:rPr>
          <w:rFonts w:ascii="Courier New" w:cs="Courier New" w:eastAsia="Courier New" w:hAnsi="Courier New"/>
          <w:sz w:val="18"/>
          <w:szCs w:val="18"/>
          <w:color w:val="auto"/>
        </w:rPr>
        <w:t>44</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presentation and surrender of this Right Certificate with the Form of Election to Purchase duly executed. Capitalized terms used herein and not otherwise defined herein shall have the meanings ascribed to such terms in the Rights Agreement.</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As provided in the Rights Agreement, the Purchase Price and the number of shares of Preferred Stock or other securities which may be purchased upon the exercise of the Rights evidenced by this Right Certificate are subject to modification and adjustment upon the happening of certain events and, upon the happening of certain events, securities other than shares of Preferred Stock, or other property, may be acquired upon exercise of the Rights evidenced by this Right Certificate, as provided by the Rights Agreement.</w:t>
      </w:r>
    </w:p>
    <w:p>
      <w:pPr>
        <w:spacing w:after="0" w:line="1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Upon the occurrence of a Flip-In Event, if the Rights evidenced by this Rights Certificate are beneficially owned by (i) an Acquiring Person or an Affiliate or Associate of any such Acquiring Person, (ii) a transferee of any such Acquiring Person, Associate or Affiliate, or (iii) under certain circumstances specified in the Rights Agreement, a transferee of a person who, after such transfer, became an Acquiring Person, or any Affiliate or Associate of an Acquiring Person, such Rights shall be null and void and will no longer be transferable and no holder hereof shall have any right with respect to such Rights from and after the occurrence of such Flip-In Events.</w:t>
      </w:r>
    </w:p>
    <w:p>
      <w:pPr>
        <w:spacing w:after="0" w:line="214"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This Right Certificate is subject to all the terms, provisions and conditions of the Rights Agreement, which terms, provisions and conditions are incorporated herein by reference and made a part hereof and to which Rights Agreement reference is hereby made for a full description of the rights, limitations of rights, obligations, duties and immunities of the Rights Agent, the Company and the holders of record of the Right</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69" w:name="page70"/>
    <w:bookmarkEnd w:id="69"/>
    <w:p>
      <w:pPr>
        <w:ind w:left="320"/>
        <w:spacing w:after="0"/>
        <w:rPr>
          <w:sz w:val="20"/>
          <w:szCs w:val="20"/>
          <w:color w:val="auto"/>
        </w:rPr>
      </w:pPr>
      <w:r>
        <w:rPr>
          <w:rFonts w:ascii="Courier New" w:cs="Courier New" w:eastAsia="Courier New" w:hAnsi="Courier New"/>
          <w:sz w:val="18"/>
          <w:szCs w:val="18"/>
          <w:color w:val="auto"/>
        </w:rPr>
        <w:t>45</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Certificates, which limitation of rights include the temporary suspension of the exercisability of such Rights under the specific circumstances set forth in the Rights Agreement. Copies of the Rights Agreement are on file at the principal executive office of the Company and are available upon written request to the Company.</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Right Certificate, with or without other Right Certificates, upon surrender at the principal office of the Rights Agent, may be exchanged for another Right Certificate or Right Certificates of like tenor and date evidencing Rights entitling the holder of record to purchase a like aggregate number of shares of Preferred Stock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214"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Subject to the provisions of the Rights Agreement, at any time prior to the earlier of (i) the occurrence of a Flip-In Event (as such term is defined in the Rights Agreement) or (ii) the Expiration Date (as such term is defined in the Rights Agreement), the Rights evidenced by this Certificate may be redeemed by the Company at its option at a redemption price of $.001 per Right. Subject to the provisions of the Rights Agreement, the Company may, at its option, at any time after a Flip-In Event, exchange all or part of the Rights evidenced by this Certificate for shares of the Company's Common Stock or for Preferred Stock (or shares of a class or series of the Company's preferred stock having the same rights, privileges and preferences as the Preferred Stock).</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70" w:name="page71"/>
    <w:bookmarkEnd w:id="70"/>
    <w:p>
      <w:pPr>
        <w:ind w:left="320"/>
        <w:spacing w:after="0"/>
        <w:rPr>
          <w:sz w:val="20"/>
          <w:szCs w:val="20"/>
          <w:color w:val="auto"/>
        </w:rPr>
      </w:pPr>
      <w:r>
        <w:rPr>
          <w:rFonts w:ascii="Courier New" w:cs="Courier New" w:eastAsia="Courier New" w:hAnsi="Courier New"/>
          <w:sz w:val="18"/>
          <w:szCs w:val="18"/>
          <w:color w:val="auto"/>
        </w:rPr>
        <w:t>46</w:t>
      </w:r>
    </w:p>
    <w:p>
      <w:pPr>
        <w:ind w:left="960"/>
        <w:spacing w:after="0" w:line="238" w:lineRule="auto"/>
        <w:rPr>
          <w:sz w:val="20"/>
          <w:szCs w:val="20"/>
          <w:color w:val="auto"/>
        </w:rPr>
      </w:pPr>
      <w:r>
        <w:rPr>
          <w:rFonts w:ascii="Courier New" w:cs="Courier New" w:eastAsia="Courier New" w:hAnsi="Courier New"/>
          <w:sz w:val="18"/>
          <w:szCs w:val="18"/>
          <w:color w:val="auto"/>
        </w:rPr>
        <w:t>In the event (i) any person or group becomes an Acquiring Person or</w:t>
      </w:r>
    </w:p>
    <w:p>
      <w:pPr>
        <w:spacing w:after="0" w:line="5" w:lineRule="exact"/>
        <w:rPr>
          <w:sz w:val="20"/>
          <w:szCs w:val="20"/>
          <w:color w:val="auto"/>
        </w:rPr>
      </w:pPr>
    </w:p>
    <w:p>
      <w:pPr>
        <w:ind w:right="1879" w:firstLine="8"/>
        <w:spacing w:after="0" w:line="271" w:lineRule="auto"/>
        <w:tabs>
          <w:tab w:leader="none" w:pos="527"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types of transactions, acquisitions or other events described above as self-dealing transactions occur, and prior to the acquisition by such person or group of 50% or more of the outstanding shares of Common Stock, the Board may require all or any portion of the outstanding Rights (other than Rights owned by such Acquiring Person which have become void) to be exchanged for Common Stock on a pro rata basis, at an exchange ratio of one share of Common Stock or one one-hundredth of a share of Preferred Stock (or of a share of a class or series of the Company's Preferred Stock having equivalent rights, preferences and privileges), per Right (subject to adjustment).</w:t>
      </w:r>
    </w:p>
    <w:p>
      <w:pPr>
        <w:spacing w:after="0" w:line="18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 fractional shares of Preferred Stock shall be issued upon the exercise of any Right or Rights evidenced hereby (other than fractions which are integral multiples of one one-hundredth of a share of Preferred Stock, which may, at the option of the Company, be evidenced by depositary receipts), and no fractional shares of Common Stock will be issued upon the exchange of any Right or Rights evidenced hereby, and in lieu thereof, as provided in the Rights Agreement, fractions of shares of Preferred Stock or Common Stock shall receive an amount in cash equal to the same fraction of the then Current Market Price (as such term is defined in the Rights Agreement) of a share of Preferred Stock or Common Stock, as the case may be.</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 holder of this Right Certificate, as such, shall be entitled to vote or receive dividends or be deemed for any purpose the holder of Common Stock or of any other securities of the Company which may at any time be issuable on the exercise hereof, nor shall anything contained in the Rights Agreement or herein be construed to confer upon the holder hereof, as such, any of the rights of a stockholder of the Company or any right</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71" w:name="page72"/>
    <w:bookmarkEnd w:id="71"/>
    <w:p>
      <w:pPr>
        <w:ind w:left="320"/>
        <w:spacing w:after="0"/>
        <w:rPr>
          <w:sz w:val="20"/>
          <w:szCs w:val="20"/>
          <w:color w:val="auto"/>
        </w:rPr>
      </w:pPr>
      <w:r>
        <w:rPr>
          <w:rFonts w:ascii="Courier New" w:cs="Courier New" w:eastAsia="Courier New" w:hAnsi="Courier New"/>
          <w:sz w:val="18"/>
          <w:szCs w:val="18"/>
          <w:color w:val="auto"/>
        </w:rPr>
        <w:t>47</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to vote in the election of directors; or upon any matter submitted to stockholders at any meeting thereof, or to give or withhold consent to any corporate action or to receive notice of meetings or other actions affecting stockholders (other than certain actions specified in the Rights Agreement) or to receive dividends or subscription rights, or otherwise, until the Right or Rights evidenced by this Right Certificate shall have been exercised or exchanged as provided in the Rights Agreement.</w:t>
      </w:r>
    </w:p>
    <w:p>
      <w:pPr>
        <w:spacing w:after="0" w:line="211"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This Right Certificate shall not be valid or obligatory for any purpose until it shall have been countersigned by the Rights Agent.</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72" w:name="page73"/>
    <w:bookmarkEnd w:id="72"/>
    <w:p>
      <w:pPr>
        <w:ind w:left="320"/>
        <w:spacing w:after="0"/>
        <w:rPr>
          <w:sz w:val="20"/>
          <w:szCs w:val="20"/>
          <w:color w:val="auto"/>
        </w:rPr>
      </w:pPr>
      <w:r>
        <w:rPr>
          <w:rFonts w:ascii="Courier New" w:cs="Courier New" w:eastAsia="Courier New" w:hAnsi="Courier New"/>
          <w:sz w:val="18"/>
          <w:szCs w:val="18"/>
          <w:color w:val="auto"/>
        </w:rPr>
        <w:t>48</w:t>
      </w:r>
    </w:p>
    <w:p>
      <w:pPr>
        <w:spacing w:after="0" w:line="4"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WITNESS the facsimile signature of the proper officers of the Company and its corporate seal. Dated as of_________, 19___.</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COHU, INC.</w:t>
      </w:r>
    </w:p>
    <w:p>
      <w:pPr>
        <w:spacing w:after="0" w:line="200" w:lineRule="exact"/>
        <w:rPr>
          <w:sz w:val="20"/>
          <w:szCs w:val="20"/>
          <w:color w:val="auto"/>
        </w:rPr>
      </w:pPr>
    </w:p>
    <w:p>
      <w:pPr>
        <w:sectPr>
          <w:pgSz w:w="11900" w:h="16838" w:orient="portrait"/>
          <w:cols w:equalWidth="0" w:num="2">
            <w:col w:w="4880" w:space="720"/>
            <w:col w:w="4619"/>
          </w:cols>
          <w:pgMar w:left="240" w:top="312" w:right="1440" w:bottom="1440" w:gutter="0" w:footer="0" w:header="0"/>
          <w:type w:val="continuous"/>
        </w:sectPr>
      </w:pPr>
    </w:p>
    <w:p>
      <w:pPr>
        <w:spacing w:after="0" w:line="226"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By:_______________________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5"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Title:____________________</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COUNTERSIGNED: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CHASEMELLON SHAREHOLDER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SERVICES, L.L.C.</w:t>
      </w:r>
    </w:p>
    <w:p>
      <w:pPr>
        <w:spacing w:after="0" w:line="238" w:lineRule="auto"/>
        <w:rPr>
          <w:sz w:val="20"/>
          <w:szCs w:val="20"/>
          <w:color w:val="auto"/>
        </w:rPr>
      </w:pPr>
      <w:r>
        <w:rPr>
          <w:rFonts w:ascii="Courier New" w:cs="Courier New" w:eastAsia="Courier New" w:hAnsi="Courier New"/>
          <w:sz w:val="18"/>
          <w:szCs w:val="18"/>
          <w:color w:val="auto"/>
        </w:rPr>
        <w:t>As Rights Agent</w:t>
      </w:r>
    </w:p>
    <w:p>
      <w:pPr>
        <w:spacing w:after="0" w:line="200" w:lineRule="exact"/>
        <w:rPr>
          <w:sz w:val="20"/>
          <w:szCs w:val="20"/>
          <w:color w:val="auto"/>
        </w:rPr>
      </w:pPr>
    </w:p>
    <w:p>
      <w:pPr>
        <w:sectPr>
          <w:pgSz w:w="11900" w:h="16838" w:orient="portrait"/>
          <w:cols w:equalWidth="0" w:num="2">
            <w:col w:w="4880" w:space="720"/>
            <w:col w:w="4619"/>
          </w:cols>
          <w:pgMar w:left="240" w:top="312" w:right="1440" w:bottom="1440" w:gutter="0" w:footer="0" w:header="0"/>
          <w:type w:val="continuous"/>
        </w:sect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________________________</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Authorized Officer</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type w:val="continuous"/>
        </w:sectPr>
      </w:pPr>
    </w:p>
    <w:bookmarkStart w:id="73" w:name="page74"/>
    <w:bookmarkEnd w:id="73"/>
    <w:p>
      <w:pPr>
        <w:ind w:left="320"/>
        <w:spacing w:after="0"/>
        <w:rPr>
          <w:sz w:val="20"/>
          <w:szCs w:val="20"/>
          <w:color w:val="auto"/>
        </w:rPr>
      </w:pPr>
      <w:r>
        <w:rPr>
          <w:rFonts w:ascii="Courier New" w:cs="Courier New" w:eastAsia="Courier New" w:hAnsi="Courier New"/>
          <w:sz w:val="18"/>
          <w:szCs w:val="18"/>
          <w:color w:val="auto"/>
        </w:rPr>
        <w:t>49</w:t>
      </w:r>
    </w:p>
    <w:p>
      <w:pPr>
        <w:jc w:val="center"/>
        <w:ind w:right="1679"/>
        <w:spacing w:after="0" w:line="238" w:lineRule="auto"/>
        <w:rPr>
          <w:sz w:val="20"/>
          <w:szCs w:val="20"/>
          <w:color w:val="auto"/>
        </w:rPr>
      </w:pPr>
      <w:r>
        <w:rPr>
          <w:rFonts w:ascii="Courier New" w:cs="Courier New" w:eastAsia="Courier New" w:hAnsi="Courier New"/>
          <w:sz w:val="18"/>
          <w:szCs w:val="18"/>
          <w:color w:val="auto"/>
        </w:rPr>
        <w:t>Form of Reverse Side of Right Certificate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ASSIGNMENT</w:t>
      </w:r>
    </w:p>
    <w:p>
      <w:pPr>
        <w:spacing w:after="0" w:line="207" w:lineRule="exact"/>
        <w:rPr>
          <w:sz w:val="20"/>
          <w:szCs w:val="20"/>
          <w:color w:val="auto"/>
        </w:rPr>
      </w:pPr>
    </w:p>
    <w:p>
      <w:pPr>
        <w:jc w:val="center"/>
        <w:ind w:left="360" w:right="1260"/>
        <w:spacing w:after="0" w:line="236" w:lineRule="auto"/>
        <w:rPr>
          <w:sz w:val="20"/>
          <w:szCs w:val="20"/>
          <w:color w:val="auto"/>
        </w:rPr>
      </w:pPr>
      <w:r>
        <w:rPr>
          <w:rFonts w:ascii="Courier New" w:cs="Courier New" w:eastAsia="Courier New" w:hAnsi="Courier New"/>
          <w:sz w:val="18"/>
          <w:szCs w:val="18"/>
          <w:color w:val="auto"/>
        </w:rPr>
        <w:t>(To be executed by the registered holder if such holder desires to transfer any or all of the Rights represented by this Right Certificate)</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FOR VALUE RECEIVED, the undersigned hereby sells, assigns and transfers</w:t>
      </w:r>
    </w:p>
    <w:p>
      <w:pPr>
        <w:spacing w:after="0" w:line="238" w:lineRule="auto"/>
        <w:rPr>
          <w:sz w:val="20"/>
          <w:szCs w:val="20"/>
          <w:color w:val="auto"/>
        </w:rPr>
      </w:pPr>
      <w:r>
        <w:rPr>
          <w:rFonts w:ascii="Courier New" w:cs="Courier New" w:eastAsia="Courier New" w:hAnsi="Courier New"/>
          <w:sz w:val="18"/>
          <w:szCs w:val="18"/>
          <w:color w:val="auto"/>
        </w:rPr>
        <w:t>unto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(Name, address and social security or other</w:t>
      </w:r>
    </w:p>
    <w:tbl>
      <w:tblPr>
        <w:tblLayout w:type="fixed"/>
        <w:tblInd w:w="0" w:type="dxa"/>
        <w:tblCellMar>
          <w:top w:w="0" w:type="dxa"/>
          <w:left w:w="0" w:type="dxa"/>
          <w:bottom w:w="0" w:type="dxa"/>
          <w:right w:w="0" w:type="dxa"/>
        </w:tblCellMar>
      </w:tblPr>
      <w:tr>
        <w:trPr>
          <w:trHeight w:val="203"/>
        </w:trPr>
        <w:tc>
          <w:tcPr>
            <w:tcW w:w="3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identifying</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number of transferee)</w:t>
            </w:r>
          </w:p>
        </w:tc>
      </w:tr>
      <w:tr>
        <w:trPr>
          <w:trHeight w:val="405"/>
        </w:trPr>
        <w:tc>
          <w:tcPr>
            <w:tcW w:w="3740" w:type="dxa"/>
            <w:vAlign w:val="bottom"/>
          </w:tcPr>
          <w:p>
            <w:pPr>
              <w:jc w:val="right"/>
              <w:spacing w:after="0"/>
              <w:rPr>
                <w:sz w:val="20"/>
                <w:szCs w:val="20"/>
                <w:color w:val="auto"/>
              </w:rPr>
            </w:pPr>
            <w:r>
              <w:rPr>
                <w:rFonts w:ascii="Courier New" w:cs="Courier New" w:eastAsia="Courier New" w:hAnsi="Courier New"/>
                <w:sz w:val="18"/>
                <w:szCs w:val="18"/>
                <w:color w:val="auto"/>
                <w:w w:val="97"/>
              </w:rPr>
              <w:t>___________________________________</w:t>
            </w:r>
          </w:p>
        </w:tc>
        <w:tc>
          <w:tcPr>
            <w:tcW w:w="47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(_______________) of the Rights represented</w:t>
            </w:r>
          </w:p>
        </w:tc>
      </w:tr>
      <w:tr>
        <w:trPr>
          <w:trHeight w:val="203"/>
        </w:trPr>
        <w:tc>
          <w:tcPr>
            <w:tcW w:w="3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by this Right Certificate, together</w:t>
            </w:r>
          </w:p>
        </w:tc>
        <w:tc>
          <w:tcPr>
            <w:tcW w:w="1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with all right,</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title and interest in and to</w:t>
            </w:r>
          </w:p>
        </w:tc>
      </w:tr>
      <w:tr>
        <w:trPr>
          <w:trHeight w:val="0"/>
        </w:trPr>
        <w:tc>
          <w:tcPr>
            <w:tcW w:w="3740" w:type="dxa"/>
            <w:vAlign w:val="bottom"/>
          </w:tcPr>
          <w:p>
            <w:pPr>
              <w:jc w:val="right"/>
              <w:spacing w:after="0"/>
              <w:rPr>
                <w:sz w:val="20"/>
                <w:szCs w:val="20"/>
                <w:color w:val="auto"/>
              </w:rPr>
            </w:pPr>
            <w:r>
              <w:rPr>
                <w:rFonts w:ascii="Courier New" w:cs="Courier New" w:eastAsia="Courier New" w:hAnsi="Courier New"/>
                <w:sz w:val="18"/>
                <w:szCs w:val="18"/>
                <w:color w:val="auto"/>
                <w:w w:val="97"/>
              </w:rPr>
              <w:t>said Rights, and hereby irrevocably</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w w:val="99"/>
              </w:rPr>
              <w:t>constitutes and</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appoints</w:t>
            </w:r>
          </w:p>
        </w:tc>
      </w:tr>
    </w:tbl>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_________________________ attorney to transfer said Rights on the books of the within-named Company with full power of substitution.</w:t>
      </w:r>
    </w:p>
    <w:p>
      <w:pPr>
        <w:sectPr>
          <w:pgSz w:w="11900" w:h="16838" w:orient="portrait"/>
          <w:cols w:equalWidth="0" w:num="1">
            <w:col w:w="10219"/>
          </w:cols>
          <w:pgMar w:left="240" w:top="312" w:right="1440" w:bottom="1440" w:gutter="0" w:footer="0" w:header="0"/>
        </w:sectPr>
      </w:pP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Dated:___________________, 19__.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____________________________ (Signature)</w:t>
      </w:r>
    </w:p>
    <w:p>
      <w:pPr>
        <w:spacing w:after="0" w:line="164" w:lineRule="exact"/>
        <w:rPr>
          <w:sz w:val="20"/>
          <w:szCs w:val="20"/>
          <w:color w:val="auto"/>
        </w:rPr>
      </w:pPr>
    </w:p>
    <w:p>
      <w:pPr>
        <w:sectPr>
          <w:pgSz w:w="11900" w:h="16838" w:orient="portrait"/>
          <w:cols w:equalWidth="0" w:num="2">
            <w:col w:w="4440" w:space="720"/>
            <w:col w:w="5059"/>
          </w:cols>
          <w:pgMar w:left="240" w:top="312"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CERTIFICATE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undersigned hereby certifies by checking the appropriate boxes</w:t>
      </w:r>
    </w:p>
    <w:p>
      <w:pPr>
        <w:spacing w:after="0" w:line="238" w:lineRule="auto"/>
        <w:rPr>
          <w:sz w:val="20"/>
          <w:szCs w:val="20"/>
          <w:color w:val="auto"/>
        </w:rPr>
      </w:pPr>
      <w:r>
        <w:rPr>
          <w:rFonts w:ascii="Courier New" w:cs="Courier New" w:eastAsia="Courier New" w:hAnsi="Courier New"/>
          <w:sz w:val="18"/>
          <w:szCs w:val="18"/>
          <w:color w:val="auto"/>
        </w:rPr>
        <w:t>that:</w:t>
      </w:r>
    </w:p>
    <w:p>
      <w:pPr>
        <w:spacing w:after="0" w:line="207" w:lineRule="exact"/>
        <w:rPr>
          <w:sz w:val="20"/>
          <w:szCs w:val="20"/>
          <w:color w:val="auto"/>
        </w:rPr>
      </w:pPr>
    </w:p>
    <w:p>
      <w:pPr>
        <w:ind w:right="1879" w:firstLine="956"/>
        <w:spacing w:after="0" w:line="237" w:lineRule="auto"/>
        <w:tabs>
          <w:tab w:leader="none" w:pos="1369"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evidenced by this Right Certificate [ ] are [ ] are not being sold, assigned and transferred by or on behalf of a Person who is or was an Acquiring Person (as such capitalized terms are defined in the Rights Agreement);</w:t>
      </w:r>
    </w:p>
    <w:p>
      <w:pPr>
        <w:spacing w:after="0" w:line="207" w:lineRule="exact"/>
        <w:rPr>
          <w:rFonts w:ascii="Courier New" w:cs="Courier New" w:eastAsia="Courier New" w:hAnsi="Courier New"/>
          <w:sz w:val="18"/>
          <w:szCs w:val="18"/>
          <w:color w:val="auto"/>
        </w:rPr>
      </w:pPr>
    </w:p>
    <w:p>
      <w:pPr>
        <w:jc w:val="both"/>
        <w:ind w:right="1879" w:firstLine="956"/>
        <w:spacing w:after="0" w:line="237" w:lineRule="auto"/>
        <w:tabs>
          <w:tab w:leader="none" w:pos="1369"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it [ ] did [ ] did not acquire the Rights evidenced by this Right Certificate from any Person who is or was an Acquiring Person or an Affiliate or Associate of an Acquiring Person or any transferee of such Persons.</w:t>
      </w:r>
    </w:p>
    <w:p>
      <w:pPr>
        <w:sectPr>
          <w:pgSz w:w="11900" w:h="16838" w:orient="portrait"/>
          <w:cols w:equalWidth="0" w:num="1">
            <w:col w:w="10219"/>
          </w:cols>
          <w:pgMar w:left="240" w:top="312" w:right="1440" w:bottom="1440" w:gutter="0" w:footer="0" w:header="0"/>
          <w:type w:val="continuous"/>
        </w:sect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Dated:__________________, 19__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2">
            <w:col w:w="4440" w:space="720"/>
            <w:col w:w="5059"/>
          </w:cols>
          <w:pgMar w:left="240" w:top="31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Guaranteed:</w:t>
      </w:r>
    </w:p>
    <w:p>
      <w:pPr>
        <w:sectPr>
          <w:pgSz w:w="11900" w:h="16838" w:orient="portrait"/>
          <w:cols w:equalWidth="0" w:num="1">
            <w:col w:w="10219"/>
          </w:cols>
          <w:pgMar w:left="240" w:top="312" w:right="1440" w:bottom="1440" w:gutter="0" w:footer="0" w:header="0"/>
          <w:type w:val="continuous"/>
        </w:sectPr>
      </w:pPr>
    </w:p>
    <w:bookmarkStart w:id="74" w:name="page75"/>
    <w:bookmarkEnd w:id="74"/>
    <w:p>
      <w:pPr>
        <w:ind w:left="320"/>
        <w:spacing w:after="0"/>
        <w:rPr>
          <w:sz w:val="20"/>
          <w:szCs w:val="20"/>
          <w:color w:val="auto"/>
        </w:rPr>
      </w:pPr>
      <w:r>
        <w:rPr>
          <w:rFonts w:ascii="Courier New" w:cs="Courier New" w:eastAsia="Courier New" w:hAnsi="Courier New"/>
          <w:sz w:val="18"/>
          <w:szCs w:val="18"/>
          <w:color w:val="auto"/>
        </w:rPr>
        <w:t>50</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 of Reverse Side of Right Certificate</w:t>
      </w:r>
    </w:p>
    <w:p>
      <w:pPr>
        <w:jc w:val="center"/>
        <w:ind w:right="1659"/>
        <w:spacing w:after="0"/>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NOTICE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signatures to the foregoing Assignment and the foregoing Certificate, if applicable, must correspond to the name as written upon the face of this Right Certificate in every particular, without alteration or enlargement or any change whatsoever, and must be guaranteed by a participant in a Securities Transfer Association ("STA") recognized signature program.</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the event that the foregoing Certificate is not duly executed, with signature guaranteed, the Company may deem the Rights represented by this Right Certificate to be Beneficially Owned by an Acquiring Person or an Affiliate or Associate of an Acquiring Person (as such capitalized terms are defined in the Rights Agreement), and not issue any Right Certificate or Right Certificates in exchange for this Right Certificate.</w:t>
      </w:r>
    </w:p>
    <w:p>
      <w:pPr>
        <w:sectPr>
          <w:pgSz w:w="11900" w:h="16838" w:orient="portrait"/>
          <w:cols w:equalWidth="0" w:num="1">
            <w:col w:w="10219"/>
          </w:cols>
          <w:pgMar w:left="240" w:top="312" w:right="1440" w:bottom="1440" w:gutter="0" w:footer="0" w:header="0"/>
        </w:sectPr>
      </w:pPr>
    </w:p>
    <w:bookmarkStart w:id="75" w:name="page76"/>
    <w:bookmarkEnd w:id="75"/>
    <w:p>
      <w:pPr>
        <w:ind w:left="320"/>
        <w:spacing w:after="0"/>
        <w:rPr>
          <w:sz w:val="20"/>
          <w:szCs w:val="20"/>
          <w:color w:val="auto"/>
        </w:rPr>
      </w:pPr>
      <w:r>
        <w:rPr>
          <w:rFonts w:ascii="Courier New" w:cs="Courier New" w:eastAsia="Courier New" w:hAnsi="Courier New"/>
          <w:sz w:val="18"/>
          <w:szCs w:val="18"/>
          <w:color w:val="auto"/>
        </w:rPr>
        <w:t>51</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 of Reverse of Right Certificate</w:t>
      </w:r>
    </w:p>
    <w:p>
      <w:pPr>
        <w:jc w:val="center"/>
        <w:ind w:right="1659"/>
        <w:spacing w:after="0"/>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ELECTION TO PURCHASE</w:t>
      </w:r>
    </w:p>
    <w:p>
      <w:pPr>
        <w:spacing w:after="0" w:line="207" w:lineRule="exact"/>
        <w:rPr>
          <w:sz w:val="20"/>
          <w:szCs w:val="20"/>
          <w:color w:val="auto"/>
        </w:rPr>
      </w:pPr>
    </w:p>
    <w:p>
      <w:pPr>
        <w:jc w:val="center"/>
        <w:ind w:left="360" w:right="1260"/>
        <w:spacing w:after="0" w:line="236" w:lineRule="auto"/>
        <w:rPr>
          <w:sz w:val="20"/>
          <w:szCs w:val="20"/>
          <w:color w:val="auto"/>
        </w:rPr>
      </w:pPr>
      <w:r>
        <w:rPr>
          <w:rFonts w:ascii="Courier New" w:cs="Courier New" w:eastAsia="Courier New" w:hAnsi="Courier New"/>
          <w:sz w:val="18"/>
          <w:szCs w:val="18"/>
          <w:color w:val="auto"/>
        </w:rPr>
        <w:t>(To be executed by the registered holder if such holder desires to exercise any or all of the Rights represented by this Right Certificate)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Cohu, Inc.:</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undersigned hereby irrevocably elects to exercise 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 of the Rights represented by this Right Certificate to purchase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Common Stock of the Company, or other securities or property</w:t>
      </w:r>
    </w:p>
    <w:p>
      <w:pPr>
        <w:spacing w:after="0" w:line="238" w:lineRule="auto"/>
        <w:rPr>
          <w:sz w:val="20"/>
          <w:szCs w:val="20"/>
          <w:color w:val="auto"/>
        </w:rPr>
      </w:pPr>
      <w:r>
        <w:rPr>
          <w:rFonts w:ascii="Courier New" w:cs="Courier New" w:eastAsia="Courier New" w:hAnsi="Courier New"/>
          <w:sz w:val="18"/>
          <w:szCs w:val="18"/>
          <w:color w:val="auto"/>
        </w:rPr>
        <w:t>issuable upon the exercise of said number of Rights pursuant to the Rights</w:t>
      </w:r>
    </w:p>
    <w:p>
      <w:pPr>
        <w:spacing w:after="0"/>
        <w:rPr>
          <w:sz w:val="20"/>
          <w:szCs w:val="20"/>
          <w:color w:val="auto"/>
        </w:rPr>
      </w:pPr>
      <w:r>
        <w:rPr>
          <w:rFonts w:ascii="Courier New" w:cs="Courier New" w:eastAsia="Courier New" w:hAnsi="Courier New"/>
          <w:sz w:val="18"/>
          <w:szCs w:val="18"/>
          <w:color w:val="auto"/>
        </w:rPr>
        <w:t>Agreement.</w:t>
      </w:r>
    </w:p>
    <w:p>
      <w:pPr>
        <w:spacing w:after="0" w:line="206" w:lineRule="exact"/>
        <w:rPr>
          <w:sz w:val="20"/>
          <w:szCs w:val="20"/>
          <w:color w:val="auto"/>
        </w:rPr>
      </w:pPr>
    </w:p>
    <w:p>
      <w:pPr>
        <w:ind w:right="2319" w:firstLine="948"/>
        <w:spacing w:after="0" w:line="290" w:lineRule="auto"/>
        <w:rPr>
          <w:sz w:val="20"/>
          <w:szCs w:val="20"/>
          <w:color w:val="auto"/>
        </w:rPr>
      </w:pPr>
      <w:r>
        <w:rPr>
          <w:rFonts w:ascii="Courier New" w:cs="Courier New" w:eastAsia="Courier New" w:hAnsi="Courier New"/>
          <w:sz w:val="16"/>
          <w:szCs w:val="16"/>
          <w:color w:val="auto"/>
        </w:rPr>
        <w:t>The undersigned hereby requests that a certificate for any such securities and any such property be issued in the name of and delivered to:</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(Name, address and social security or other</w:t>
      </w:r>
    </w:p>
    <w:p>
      <w:pPr>
        <w:jc w:val="center"/>
        <w:ind w:right="1659"/>
        <w:spacing w:after="0" w:line="238" w:lineRule="auto"/>
        <w:rPr>
          <w:sz w:val="20"/>
          <w:szCs w:val="20"/>
          <w:color w:val="auto"/>
        </w:rPr>
      </w:pPr>
      <w:r>
        <w:rPr>
          <w:rFonts w:ascii="Courier New" w:cs="Courier New" w:eastAsia="Courier New" w:hAnsi="Courier New"/>
          <w:sz w:val="18"/>
          <w:szCs w:val="18"/>
          <w:color w:val="auto"/>
        </w:rPr>
        <w:t>identifying number of issuee)</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undersigned hereby further requests that if said number of Rights shall not be all the Rights represented by this Right Certificate, a new Right Certificate for the remaining balance of such Rights be issued in the name of and delivered to: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(Name, address and social security or other</w:t>
      </w:r>
    </w:p>
    <w:p>
      <w:pPr>
        <w:jc w:val="center"/>
        <w:ind w:right="1659"/>
        <w:spacing w:after="0" w:line="238" w:lineRule="auto"/>
        <w:rPr>
          <w:sz w:val="20"/>
          <w:szCs w:val="20"/>
          <w:color w:val="auto"/>
        </w:rPr>
      </w:pPr>
      <w:r>
        <w:rPr>
          <w:rFonts w:ascii="Courier New" w:cs="Courier New" w:eastAsia="Courier New" w:hAnsi="Courier New"/>
          <w:sz w:val="18"/>
          <w:szCs w:val="18"/>
          <w:color w:val="auto"/>
        </w:rPr>
        <w:t>identifying number of issuee)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Dated:__________________, 19__</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2">
            <w:col w:w="4440" w:space="720"/>
            <w:col w:w="5059"/>
          </w:cols>
          <w:pgMar w:left="240" w:top="31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Guaranteed:</w:t>
      </w:r>
    </w:p>
    <w:p>
      <w:pPr>
        <w:sectPr>
          <w:pgSz w:w="11900" w:h="16838" w:orient="portrait"/>
          <w:cols w:equalWidth="0" w:num="1">
            <w:col w:w="10219"/>
          </w:cols>
          <w:pgMar w:left="240" w:top="312" w:right="1440" w:bottom="1440" w:gutter="0" w:footer="0" w:header="0"/>
          <w:type w:val="continuous"/>
        </w:sectPr>
      </w:pPr>
    </w:p>
    <w:bookmarkStart w:id="76" w:name="page77"/>
    <w:bookmarkEnd w:id="76"/>
    <w:p>
      <w:pPr>
        <w:ind w:left="320"/>
        <w:spacing w:after="0"/>
        <w:rPr>
          <w:sz w:val="20"/>
          <w:szCs w:val="20"/>
          <w:color w:val="auto"/>
        </w:rPr>
      </w:pPr>
      <w:r>
        <w:rPr>
          <w:rFonts w:ascii="Courier New" w:cs="Courier New" w:eastAsia="Courier New" w:hAnsi="Courier New"/>
          <w:sz w:val="18"/>
          <w:szCs w:val="18"/>
          <w:color w:val="auto"/>
        </w:rPr>
        <w:t>52</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 of Reverse Side of Right Certificate</w:t>
      </w:r>
    </w:p>
    <w:p>
      <w:pPr>
        <w:jc w:val="center"/>
        <w:ind w:right="1659"/>
        <w:spacing w:after="0"/>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CERTIFICATE</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undersigned hereby certifies by checking the appropriate boxes</w:t>
      </w:r>
    </w:p>
    <w:p>
      <w:pPr>
        <w:spacing w:after="0" w:line="238" w:lineRule="auto"/>
        <w:rPr>
          <w:sz w:val="20"/>
          <w:szCs w:val="20"/>
          <w:color w:val="auto"/>
        </w:rPr>
      </w:pPr>
      <w:r>
        <w:rPr>
          <w:rFonts w:ascii="Courier New" w:cs="Courier New" w:eastAsia="Courier New" w:hAnsi="Courier New"/>
          <w:sz w:val="18"/>
          <w:szCs w:val="18"/>
          <w:color w:val="auto"/>
        </w:rPr>
        <w:t>that:</w:t>
      </w:r>
    </w:p>
    <w:p>
      <w:pPr>
        <w:spacing w:after="0" w:line="207" w:lineRule="exact"/>
        <w:rPr>
          <w:sz w:val="20"/>
          <w:szCs w:val="20"/>
          <w:color w:val="auto"/>
        </w:rPr>
      </w:pPr>
    </w:p>
    <w:p>
      <w:pPr>
        <w:ind w:right="1779" w:firstLine="956"/>
        <w:spacing w:after="0" w:line="237" w:lineRule="auto"/>
        <w:tabs>
          <w:tab w:leader="none" w:pos="1369"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evidenced by this Right Certificate [ ] are [ ] are not being exercised by or on behalf of a Person who is or was an Acquiring Person or an Affiliate or Associate of any such Acquiring Person or an Affiliate or Associate of any such Acquiring Person (as such terms are defined pursuant to the Rights Agreement);</w:t>
      </w:r>
    </w:p>
    <w:p>
      <w:pPr>
        <w:spacing w:after="0" w:line="208" w:lineRule="exact"/>
        <w:rPr>
          <w:rFonts w:ascii="Courier New" w:cs="Courier New" w:eastAsia="Courier New" w:hAnsi="Courier New"/>
          <w:sz w:val="18"/>
          <w:szCs w:val="18"/>
          <w:color w:val="auto"/>
        </w:rPr>
      </w:pPr>
    </w:p>
    <w:p>
      <w:pPr>
        <w:jc w:val="both"/>
        <w:ind w:right="1879" w:firstLine="956"/>
        <w:spacing w:after="0" w:line="237" w:lineRule="auto"/>
        <w:tabs>
          <w:tab w:leader="none" w:pos="1369"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it [ ] did [ ] did not acquire the Rights evidenced by this Right Certificate from any Person who is or was an Acquiring Person or an Affiliate or Associate of an Acquiring Person or any transferee of such Persons.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Dated:__________________, 19__</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2">
            <w:col w:w="4440" w:space="720"/>
            <w:col w:w="5059"/>
          </w:cols>
          <w:pgMar w:left="240" w:top="312"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NOTICE</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signature to the foregoing Election to Purchase and the foregoing Certificate, if applicable, must correspond to the name as written upon the face of the this Right Certificate in every particular, without alteration or enlargement or any change whatsoever, and must be guaranteed by a member firm of a registered national securities exchange, a member of the National Association of Securities Dealers, Inc., or a commercial bank or trust company having an office or correspondent in the United States.</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the event that the foregoing Certificate is not executed, with signature guaranteed, the Company may deem the Rights represented by this Right Certificate to be Beneficially Owned by an Acquiring Person or an Affiliate or Associate of an Acquiring Person (as such capitalized terms are defined in the Rights Agreement), and not issue any Right Certificate or Right Certificates in exchange for this Right Certificate.</w:t>
      </w:r>
    </w:p>
    <w:p>
      <w:pPr>
        <w:sectPr>
          <w:pgSz w:w="11900" w:h="16838" w:orient="portrait"/>
          <w:cols w:equalWidth="0" w:num="1">
            <w:col w:w="10219"/>
          </w:cols>
          <w:pgMar w:left="240" w:top="312" w:right="1440" w:bottom="1440" w:gutter="0" w:footer="0" w:header="0"/>
          <w:type w:val="continuous"/>
        </w:sectPr>
      </w:pPr>
    </w:p>
    <w:bookmarkStart w:id="77" w:name="page78"/>
    <w:bookmarkEnd w:id="77"/>
    <w:p>
      <w:pPr>
        <w:ind w:left="320"/>
        <w:spacing w:after="0"/>
        <w:rPr>
          <w:sz w:val="20"/>
          <w:szCs w:val="20"/>
          <w:color w:val="auto"/>
        </w:rPr>
      </w:pPr>
      <w:r>
        <w:rPr>
          <w:rFonts w:ascii="Courier New" w:cs="Courier New" w:eastAsia="Courier New" w:hAnsi="Courier New"/>
          <w:sz w:val="18"/>
          <w:szCs w:val="18"/>
          <w:color w:val="auto"/>
        </w:rPr>
        <w:t>53</w:t>
      </w:r>
    </w:p>
    <w:p>
      <w:pPr>
        <w:ind w:left="3800"/>
        <w:spacing w:after="0" w:line="238" w:lineRule="auto"/>
        <w:rPr>
          <w:sz w:val="20"/>
          <w:szCs w:val="20"/>
          <w:color w:val="auto"/>
        </w:rPr>
      </w:pPr>
      <w:r>
        <w:rPr>
          <w:rFonts w:ascii="Courier New" w:cs="Courier New" w:eastAsia="Courier New" w:hAnsi="Courier New"/>
          <w:sz w:val="18"/>
          <w:szCs w:val="18"/>
          <w:color w:val="auto"/>
        </w:rPr>
        <w:t>EXHIBIT C</w:t>
      </w:r>
    </w:p>
    <w:p>
      <w:pPr>
        <w:spacing w:after="0" w:line="200" w:lineRule="exact"/>
        <w:rPr>
          <w:sz w:val="20"/>
          <w:szCs w:val="20"/>
          <w:color w:val="auto"/>
        </w:rPr>
      </w:pPr>
    </w:p>
    <w:p>
      <w:pPr>
        <w:spacing w:after="0" w:line="210"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UNDER CERTAIN CIRCUMSTANCES, AS SET FORTH IN THE RIGHTS AGREEMENT, RIGHTS ISSUED TO, BENEFICIALLY OWNED BY OR TRANSFERRED TO ANY PERSON WHO IS OR BECOMES AN ACQUIRING PERSON (AS DEFINED IN THE RIGHTS AGREEMENT) OR AN ASSOCIATE OR AFFILIATE (AS DEFINED IN THE RIGHTS AGREEMENT) THEREOF AND CERTAIN TRANSFEREES THEREOF WILL BE NULL AND VOID AND WILL NO LONGER BE TRANSFERABLE.</w:t>
      </w:r>
    </w:p>
    <w:p>
      <w:pPr>
        <w:spacing w:after="0" w:line="17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SUMMARY OF TERMS OF</w:t>
      </w:r>
    </w:p>
    <w:p>
      <w:pPr>
        <w:ind w:left="3380"/>
        <w:spacing w:after="0" w:line="238" w:lineRule="auto"/>
        <w:rPr>
          <w:sz w:val="20"/>
          <w:szCs w:val="20"/>
          <w:color w:val="auto"/>
        </w:rPr>
      </w:pPr>
      <w:r>
        <w:rPr>
          <w:rFonts w:ascii="Courier New" w:cs="Courier New" w:eastAsia="Courier New" w:hAnsi="Courier New"/>
          <w:sz w:val="18"/>
          <w:szCs w:val="18"/>
          <w:color w:val="auto"/>
        </w:rPr>
        <w:t>RIGHTS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NATURE OF RIGHT:</w:t>
      </w:r>
      <w:r>
        <w:rPr>
          <w:sz w:val="20"/>
          <w:szCs w:val="20"/>
          <w:color w:val="auto"/>
        </w:rPr>
        <w:tab/>
      </w:r>
      <w:r>
        <w:rPr>
          <w:rFonts w:ascii="Courier New" w:cs="Courier New" w:eastAsia="Courier New" w:hAnsi="Courier New"/>
          <w:sz w:val="16"/>
          <w:szCs w:val="16"/>
          <w:color w:val="auto"/>
        </w:rPr>
        <w:t>When exercisable, each Right (a "Right")</w:t>
      </w:r>
    </w:p>
    <w:p>
      <w:pPr>
        <w:ind w:left="4220"/>
        <w:spacing w:after="0" w:line="238" w:lineRule="auto"/>
        <w:rPr>
          <w:sz w:val="20"/>
          <w:szCs w:val="20"/>
          <w:color w:val="auto"/>
        </w:rPr>
      </w:pPr>
      <w:r>
        <w:rPr>
          <w:rFonts w:ascii="Courier New" w:cs="Courier New" w:eastAsia="Courier New" w:hAnsi="Courier New"/>
          <w:sz w:val="18"/>
          <w:szCs w:val="18"/>
          <w:color w:val="auto"/>
        </w:rPr>
        <w:t>will initially entitle the holder to</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purchase one one-hundredth of a share of</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Series A Preferred Stock ("Preferred</w:t>
      </w:r>
    </w:p>
    <w:p>
      <w:pPr>
        <w:ind w:left="4220"/>
        <w:spacing w:after="0" w:line="238" w:lineRule="auto"/>
        <w:rPr>
          <w:sz w:val="20"/>
          <w:szCs w:val="20"/>
          <w:color w:val="auto"/>
        </w:rPr>
      </w:pPr>
      <w:r>
        <w:rPr>
          <w:rFonts w:ascii="Courier New" w:cs="Courier New" w:eastAsia="Courier New" w:hAnsi="Courier New"/>
          <w:sz w:val="18"/>
          <w:szCs w:val="18"/>
          <w:color w:val="auto"/>
        </w:rPr>
        <w:t>Stock") of Cohu, Inc. (the "Company").</w:t>
      </w:r>
    </w:p>
    <w:p>
      <w:pPr>
        <w:spacing w:after="0" w:line="202"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MEANS OF DISTRIBUTION:</w:t>
      </w:r>
      <w:r>
        <w:rPr>
          <w:sz w:val="20"/>
          <w:szCs w:val="20"/>
          <w:color w:val="auto"/>
        </w:rPr>
        <w:tab/>
      </w:r>
      <w:r>
        <w:rPr>
          <w:rFonts w:ascii="Courier New" w:cs="Courier New" w:eastAsia="Courier New" w:hAnsi="Courier New"/>
          <w:sz w:val="16"/>
          <w:szCs w:val="16"/>
          <w:color w:val="auto"/>
        </w:rPr>
        <w:t>The Rights will be distributed to</w:t>
      </w:r>
    </w:p>
    <w:p>
      <w:pPr>
        <w:ind w:left="4220"/>
        <w:spacing w:after="0" w:line="238" w:lineRule="auto"/>
        <w:rPr>
          <w:sz w:val="20"/>
          <w:szCs w:val="20"/>
          <w:color w:val="auto"/>
        </w:rPr>
      </w:pPr>
      <w:r>
        <w:rPr>
          <w:rFonts w:ascii="Courier New" w:cs="Courier New" w:eastAsia="Courier New" w:hAnsi="Courier New"/>
          <w:sz w:val="18"/>
          <w:szCs w:val="18"/>
          <w:color w:val="auto"/>
        </w:rPr>
        <w:t>holders of the Company's outstanding</w:t>
      </w:r>
    </w:p>
    <w:p>
      <w:pPr>
        <w:ind w:left="4220"/>
        <w:spacing w:after="0"/>
        <w:rPr>
          <w:sz w:val="20"/>
          <w:szCs w:val="20"/>
          <w:color w:val="auto"/>
        </w:rPr>
      </w:pPr>
      <w:r>
        <w:rPr>
          <w:rFonts w:ascii="Courier New" w:cs="Courier New" w:eastAsia="Courier New" w:hAnsi="Courier New"/>
          <w:sz w:val="18"/>
          <w:szCs w:val="18"/>
          <w:color w:val="auto"/>
        </w:rPr>
        <w:t>Common Stock as a dividend of one Right</w:t>
      </w:r>
    </w:p>
    <w:p>
      <w:pPr>
        <w:ind w:left="4220"/>
        <w:spacing w:after="0" w:line="237" w:lineRule="auto"/>
        <w:rPr>
          <w:sz w:val="20"/>
          <w:szCs w:val="20"/>
          <w:color w:val="auto"/>
        </w:rPr>
      </w:pPr>
      <w:r>
        <w:rPr>
          <w:rFonts w:ascii="Courier New" w:cs="Courier New" w:eastAsia="Courier New" w:hAnsi="Courier New"/>
          <w:sz w:val="18"/>
          <w:szCs w:val="18"/>
          <w:color w:val="auto"/>
        </w:rPr>
        <w:t>for each share of Common Stock. The</w:t>
      </w:r>
    </w:p>
    <w:p>
      <w:pPr>
        <w:ind w:left="4220"/>
        <w:spacing w:after="0" w:line="238" w:lineRule="auto"/>
        <w:rPr>
          <w:sz w:val="20"/>
          <w:szCs w:val="20"/>
          <w:color w:val="auto"/>
        </w:rPr>
      </w:pPr>
      <w:r>
        <w:rPr>
          <w:rFonts w:ascii="Courier New" w:cs="Courier New" w:eastAsia="Courier New" w:hAnsi="Courier New"/>
          <w:sz w:val="18"/>
          <w:szCs w:val="18"/>
          <w:color w:val="auto"/>
        </w:rPr>
        <w:t>Rights will also be attached to all</w:t>
      </w:r>
    </w:p>
    <w:p>
      <w:pPr>
        <w:ind w:left="4220"/>
        <w:spacing w:after="0"/>
        <w:rPr>
          <w:sz w:val="20"/>
          <w:szCs w:val="20"/>
          <w:color w:val="auto"/>
        </w:rPr>
      </w:pPr>
      <w:r>
        <w:rPr>
          <w:rFonts w:ascii="Courier New" w:cs="Courier New" w:eastAsia="Courier New" w:hAnsi="Courier New"/>
          <w:sz w:val="18"/>
          <w:szCs w:val="18"/>
          <w:color w:val="auto"/>
        </w:rPr>
        <w:t>future issuances of Common Stock prior</w:t>
      </w:r>
    </w:p>
    <w:p>
      <w:pPr>
        <w:ind w:left="4220"/>
        <w:spacing w:after="0" w:line="237" w:lineRule="auto"/>
        <w:rPr>
          <w:sz w:val="20"/>
          <w:szCs w:val="20"/>
          <w:color w:val="auto"/>
        </w:rPr>
      </w:pPr>
      <w:r>
        <w:rPr>
          <w:rFonts w:ascii="Courier New" w:cs="Courier New" w:eastAsia="Courier New" w:hAnsi="Courier New"/>
          <w:sz w:val="18"/>
          <w:szCs w:val="18"/>
          <w:color w:val="auto"/>
        </w:rPr>
        <w:t>to the Distribution Date (as defined</w:t>
      </w:r>
    </w:p>
    <w:p>
      <w:pPr>
        <w:ind w:left="4220"/>
        <w:spacing w:after="0"/>
        <w:rPr>
          <w:sz w:val="20"/>
          <w:szCs w:val="20"/>
          <w:color w:val="auto"/>
        </w:rPr>
      </w:pPr>
      <w:r>
        <w:rPr>
          <w:rFonts w:ascii="Courier New" w:cs="Courier New" w:eastAsia="Courier New" w:hAnsi="Courier New"/>
          <w:sz w:val="18"/>
          <w:szCs w:val="18"/>
          <w:color w:val="auto"/>
        </w:rPr>
        <w:t>below).</w:t>
      </w:r>
    </w:p>
    <w:p>
      <w:pPr>
        <w:spacing w:after="0" w:line="20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6"/>
          <w:szCs w:val="16"/>
          <w:color w:val="auto"/>
        </w:rPr>
        <w:t>EXERCISABILITY:</w:t>
      </w:r>
      <w:r>
        <w:rPr>
          <w:sz w:val="20"/>
          <w:szCs w:val="20"/>
          <w:color w:val="auto"/>
        </w:rPr>
        <w:tab/>
      </w:r>
      <w:r>
        <w:rPr>
          <w:rFonts w:ascii="Courier New" w:cs="Courier New" w:eastAsia="Courier New" w:hAnsi="Courier New"/>
          <w:sz w:val="16"/>
          <w:szCs w:val="16"/>
          <w:color w:val="auto"/>
        </w:rPr>
        <w:t>Rights become exercisable on the earlier</w:t>
      </w:r>
    </w:p>
    <w:p>
      <w:pPr>
        <w:spacing w:after="0" w:line="2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of: (i) the tenth day following the date</w:t>
      </w:r>
    </w:p>
    <w:p>
      <w:pPr>
        <w:spacing w:after="0" w:line="2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of public announcement by the Company or</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any person or group (an "Acquiring</w:t>
      </w:r>
    </w:p>
    <w:p>
      <w:pPr>
        <w:ind w:left="4220"/>
        <w:spacing w:after="0" w:line="238" w:lineRule="auto"/>
        <w:rPr>
          <w:sz w:val="20"/>
          <w:szCs w:val="20"/>
          <w:color w:val="auto"/>
        </w:rPr>
      </w:pPr>
      <w:r>
        <w:rPr>
          <w:rFonts w:ascii="Courier New" w:cs="Courier New" w:eastAsia="Courier New" w:hAnsi="Courier New"/>
          <w:sz w:val="18"/>
          <w:szCs w:val="18"/>
          <w:color w:val="auto"/>
        </w:rPr>
        <w:t>Person") that such person or group has</w:t>
      </w:r>
    </w:p>
    <w:p>
      <w:pPr>
        <w:ind w:left="4220"/>
        <w:spacing w:after="0"/>
        <w:rPr>
          <w:sz w:val="20"/>
          <w:szCs w:val="20"/>
          <w:color w:val="auto"/>
        </w:rPr>
      </w:pPr>
      <w:r>
        <w:rPr>
          <w:rFonts w:ascii="Courier New" w:cs="Courier New" w:eastAsia="Courier New" w:hAnsi="Courier New"/>
          <w:sz w:val="18"/>
          <w:szCs w:val="18"/>
          <w:color w:val="auto"/>
        </w:rPr>
        <w:t>acquired beneficial ownership of 15% or</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more of the Company's outstanding Common</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Stock, or (ii) the tenth business day</w:t>
      </w:r>
    </w:p>
    <w:p>
      <w:pPr>
        <w:ind w:left="4220"/>
        <w:spacing w:after="0" w:line="238" w:lineRule="auto"/>
        <w:rPr>
          <w:sz w:val="20"/>
          <w:szCs w:val="20"/>
          <w:color w:val="auto"/>
        </w:rPr>
      </w:pPr>
      <w:r>
        <w:rPr>
          <w:rFonts w:ascii="Courier New" w:cs="Courier New" w:eastAsia="Courier New" w:hAnsi="Courier New"/>
          <w:sz w:val="18"/>
          <w:szCs w:val="18"/>
          <w:color w:val="auto"/>
        </w:rPr>
        <w:t>(unless extended by the Board prior to</w:t>
      </w:r>
    </w:p>
    <w:p>
      <w:pPr>
        <w:ind w:left="4220"/>
        <w:spacing w:after="0"/>
        <w:rPr>
          <w:sz w:val="20"/>
          <w:szCs w:val="20"/>
          <w:color w:val="auto"/>
        </w:rPr>
      </w:pPr>
      <w:r>
        <w:rPr>
          <w:rFonts w:ascii="Courier New" w:cs="Courier New" w:eastAsia="Courier New" w:hAnsi="Courier New"/>
          <w:sz w:val="18"/>
          <w:szCs w:val="18"/>
          <w:color w:val="auto"/>
        </w:rPr>
        <w:t>the time a person becomes an Acquiring</w:t>
      </w:r>
    </w:p>
    <w:p>
      <w:pPr>
        <w:ind w:left="4220"/>
        <w:spacing w:after="0" w:line="237" w:lineRule="auto"/>
        <w:rPr>
          <w:sz w:val="20"/>
          <w:szCs w:val="20"/>
          <w:color w:val="auto"/>
        </w:rPr>
      </w:pPr>
      <w:r>
        <w:rPr>
          <w:rFonts w:ascii="Courier New" w:cs="Courier New" w:eastAsia="Courier New" w:hAnsi="Courier New"/>
          <w:sz w:val="18"/>
          <w:szCs w:val="18"/>
          <w:color w:val="auto"/>
        </w:rPr>
        <w:t>Person) following the commencement, or</w:t>
      </w:r>
    </w:p>
    <w:p>
      <w:pPr>
        <w:ind w:left="4220"/>
        <w:spacing w:after="0" w:line="238" w:lineRule="auto"/>
        <w:rPr>
          <w:sz w:val="20"/>
          <w:szCs w:val="20"/>
          <w:color w:val="auto"/>
        </w:rPr>
      </w:pPr>
      <w:r>
        <w:rPr>
          <w:rFonts w:ascii="Courier New" w:cs="Courier New" w:eastAsia="Courier New" w:hAnsi="Courier New"/>
          <w:sz w:val="18"/>
          <w:szCs w:val="18"/>
          <w:color w:val="auto"/>
        </w:rPr>
        <w:t>announcement of an intention to</w:t>
      </w:r>
    </w:p>
    <w:p>
      <w:pPr>
        <w:ind w:left="4220"/>
        <w:spacing w:after="0"/>
        <w:rPr>
          <w:sz w:val="20"/>
          <w:szCs w:val="20"/>
          <w:color w:val="auto"/>
        </w:rPr>
      </w:pPr>
      <w:r>
        <w:rPr>
          <w:rFonts w:ascii="Courier New" w:cs="Courier New" w:eastAsia="Courier New" w:hAnsi="Courier New"/>
          <w:sz w:val="18"/>
          <w:szCs w:val="18"/>
          <w:color w:val="auto"/>
        </w:rPr>
        <w:t>commence, by any person or group of a</w:t>
      </w:r>
    </w:p>
    <w:p>
      <w:pPr>
        <w:ind w:left="4220"/>
        <w:spacing w:after="0" w:line="237" w:lineRule="auto"/>
        <w:rPr>
          <w:sz w:val="20"/>
          <w:szCs w:val="20"/>
          <w:color w:val="auto"/>
        </w:rPr>
      </w:pPr>
      <w:r>
        <w:rPr>
          <w:rFonts w:ascii="Courier New" w:cs="Courier New" w:eastAsia="Courier New" w:hAnsi="Courier New"/>
          <w:sz w:val="18"/>
          <w:szCs w:val="18"/>
          <w:color w:val="auto"/>
        </w:rPr>
        <w:t>tender or exchange offer which would</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result in such person owning 15% or more</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of the outstanding Common Stock of the</w:t>
      </w:r>
    </w:p>
    <w:p>
      <w:pPr>
        <w:ind w:left="4220"/>
        <w:spacing w:after="0" w:line="238" w:lineRule="auto"/>
        <w:rPr>
          <w:sz w:val="20"/>
          <w:szCs w:val="20"/>
          <w:color w:val="auto"/>
        </w:rPr>
      </w:pPr>
      <w:r>
        <w:rPr>
          <w:rFonts w:ascii="Courier New" w:cs="Courier New" w:eastAsia="Courier New" w:hAnsi="Courier New"/>
          <w:sz w:val="18"/>
          <w:szCs w:val="18"/>
          <w:color w:val="auto"/>
        </w:rPr>
        <w:t>Company (the earlier of such dates is</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referred to as the "Distribution Date"),</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provided that an Acquiring Person does</w:t>
      </w:r>
    </w:p>
    <w:p>
      <w:pPr>
        <w:ind w:left="4220"/>
        <w:spacing w:after="0" w:line="238" w:lineRule="auto"/>
        <w:rPr>
          <w:sz w:val="20"/>
          <w:szCs w:val="20"/>
          <w:color w:val="auto"/>
        </w:rPr>
      </w:pPr>
      <w:r>
        <w:rPr>
          <w:rFonts w:ascii="Courier New" w:cs="Courier New" w:eastAsia="Courier New" w:hAnsi="Courier New"/>
          <w:sz w:val="18"/>
          <w:szCs w:val="18"/>
          <w:color w:val="auto"/>
        </w:rPr>
        <w:t>not include an Exempt Person (as such</w:t>
      </w:r>
    </w:p>
    <w:p>
      <w:pPr>
        <w:ind w:left="4220"/>
        <w:spacing w:after="0"/>
        <w:rPr>
          <w:sz w:val="20"/>
          <w:szCs w:val="20"/>
          <w:color w:val="auto"/>
        </w:rPr>
      </w:pPr>
      <w:r>
        <w:rPr>
          <w:rFonts w:ascii="Courier New" w:cs="Courier New" w:eastAsia="Courier New" w:hAnsi="Courier New"/>
          <w:sz w:val="18"/>
          <w:szCs w:val="18"/>
          <w:color w:val="auto"/>
        </w:rPr>
        <w:t>term is defined in the Rights</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Agreement). Rights will trade separately</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from the Common Stock once the Rights</w:t>
      </w:r>
    </w:p>
    <w:p>
      <w:pPr>
        <w:ind w:left="4220"/>
        <w:spacing w:after="0" w:line="238" w:lineRule="auto"/>
        <w:rPr>
          <w:sz w:val="20"/>
          <w:szCs w:val="20"/>
          <w:color w:val="auto"/>
        </w:rPr>
      </w:pPr>
      <w:r>
        <w:rPr>
          <w:rFonts w:ascii="Courier New" w:cs="Courier New" w:eastAsia="Courier New" w:hAnsi="Courier New"/>
          <w:sz w:val="18"/>
          <w:szCs w:val="18"/>
          <w:color w:val="auto"/>
        </w:rPr>
        <w:t>become exercisable.</w:t>
      </w:r>
    </w:p>
    <w:p>
      <w:pPr>
        <w:spacing w:after="0" w:line="202"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EXERCISE PRICE:</w:t>
      </w:r>
      <w:r>
        <w:rPr>
          <w:sz w:val="20"/>
          <w:szCs w:val="20"/>
          <w:color w:val="auto"/>
        </w:rPr>
        <w:tab/>
      </w:r>
      <w:r>
        <w:rPr>
          <w:rFonts w:ascii="Courier New" w:cs="Courier New" w:eastAsia="Courier New" w:hAnsi="Courier New"/>
          <w:sz w:val="16"/>
          <w:szCs w:val="16"/>
          <w:color w:val="auto"/>
        </w:rPr>
        <w:t>$90.00 per share, which is the amount</w:t>
      </w:r>
    </w:p>
    <w:p>
      <w:pPr>
        <w:ind w:left="4220"/>
        <w:spacing w:after="0" w:line="238" w:lineRule="auto"/>
        <w:rPr>
          <w:sz w:val="20"/>
          <w:szCs w:val="20"/>
          <w:color w:val="auto"/>
        </w:rPr>
      </w:pPr>
      <w:r>
        <w:rPr>
          <w:rFonts w:ascii="Courier New" w:cs="Courier New" w:eastAsia="Courier New" w:hAnsi="Courier New"/>
          <w:sz w:val="18"/>
          <w:szCs w:val="18"/>
          <w:color w:val="auto"/>
        </w:rPr>
        <w:t>that in the judgment of the Board of</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Directors represents the long-term value</w:t>
      </w:r>
    </w:p>
    <w:p>
      <w:pPr>
        <w:spacing w:after="0" w:line="2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of the Common Stock over the term of the</w:t>
      </w:r>
    </w:p>
    <w:p>
      <w:pPr>
        <w:spacing w:after="0" w:line="2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Rights Agreement (the "Exercise Price").</w:t>
      </w:r>
    </w:p>
    <w:p>
      <w:pPr>
        <w:spacing w:after="0" w:line="218"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TERM:</w:t>
      </w:r>
      <w:r>
        <w:rPr>
          <w:sz w:val="20"/>
          <w:szCs w:val="20"/>
          <w:color w:val="auto"/>
        </w:rPr>
        <w:tab/>
      </w:r>
      <w:r>
        <w:rPr>
          <w:rFonts w:ascii="Courier New" w:cs="Courier New" w:eastAsia="Courier New" w:hAnsi="Courier New"/>
          <w:sz w:val="18"/>
          <w:szCs w:val="18"/>
          <w:color w:val="auto"/>
        </w:rPr>
        <w:t>The Rights will expire upon the earlier</w:t>
      </w:r>
    </w:p>
    <w:p>
      <w:pPr>
        <w:ind w:left="4220"/>
        <w:spacing w:after="0" w:line="238" w:lineRule="auto"/>
        <w:rPr>
          <w:sz w:val="20"/>
          <w:szCs w:val="20"/>
          <w:color w:val="auto"/>
        </w:rPr>
      </w:pPr>
      <w:r>
        <w:rPr>
          <w:rFonts w:ascii="Courier New" w:cs="Courier New" w:eastAsia="Courier New" w:hAnsi="Courier New"/>
          <w:sz w:val="18"/>
          <w:szCs w:val="18"/>
          <w:color w:val="auto"/>
        </w:rPr>
        <w:t>of (i) ten years after the date of</w:t>
      </w:r>
    </w:p>
    <w:p>
      <w:pPr>
        <w:ind w:left="4220"/>
        <w:spacing w:after="0"/>
        <w:rPr>
          <w:sz w:val="20"/>
          <w:szCs w:val="20"/>
          <w:color w:val="auto"/>
        </w:rPr>
      </w:pPr>
      <w:r>
        <w:rPr>
          <w:rFonts w:ascii="Courier New" w:cs="Courier New" w:eastAsia="Courier New" w:hAnsi="Courier New"/>
          <w:sz w:val="18"/>
          <w:szCs w:val="18"/>
          <w:color w:val="auto"/>
        </w:rPr>
        <w:t>issuance, or November 14, 2006 or (ii)</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redemption or exchange by the Company as</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described below.</w:t>
      </w:r>
    </w:p>
    <w:p>
      <w:pPr>
        <w:spacing w:after="0" w:line="201"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REDEMPTION OF RIGHTS:</w:t>
      </w:r>
      <w:r>
        <w:rPr>
          <w:sz w:val="20"/>
          <w:szCs w:val="20"/>
          <w:color w:val="auto"/>
        </w:rPr>
        <w:tab/>
      </w:r>
      <w:r>
        <w:rPr>
          <w:rFonts w:ascii="Courier New" w:cs="Courier New" w:eastAsia="Courier New" w:hAnsi="Courier New"/>
          <w:sz w:val="16"/>
          <w:szCs w:val="16"/>
          <w:color w:val="auto"/>
        </w:rPr>
        <w:t>Rights are redeemable at a price of</w:t>
      </w:r>
    </w:p>
    <w:p>
      <w:pPr>
        <w:ind w:left="4220"/>
        <w:spacing w:after="0" w:line="238" w:lineRule="auto"/>
        <w:rPr>
          <w:sz w:val="20"/>
          <w:szCs w:val="20"/>
          <w:color w:val="auto"/>
        </w:rPr>
      </w:pPr>
      <w:r>
        <w:rPr>
          <w:rFonts w:ascii="Courier New" w:cs="Courier New" w:eastAsia="Courier New" w:hAnsi="Courier New"/>
          <w:sz w:val="18"/>
          <w:szCs w:val="18"/>
          <w:color w:val="auto"/>
        </w:rPr>
        <w:t>$0.001 per Right, by the vote of the</w:t>
      </w:r>
    </w:p>
    <w:p>
      <w:pPr>
        <w:ind w:left="4220"/>
        <w:spacing w:after="0"/>
        <w:rPr>
          <w:sz w:val="20"/>
          <w:szCs w:val="20"/>
          <w:color w:val="auto"/>
        </w:rPr>
      </w:pPr>
      <w:r>
        <w:rPr>
          <w:rFonts w:ascii="Courier New" w:cs="Courier New" w:eastAsia="Courier New" w:hAnsi="Courier New"/>
          <w:sz w:val="18"/>
          <w:szCs w:val="18"/>
          <w:color w:val="auto"/>
        </w:rPr>
        <w:t>Company's Board of Directors, at any</w:t>
      </w:r>
    </w:p>
    <w:p>
      <w:pPr>
        <w:ind w:left="4220"/>
        <w:spacing w:after="0" w:line="237" w:lineRule="auto"/>
        <w:rPr>
          <w:sz w:val="20"/>
          <w:szCs w:val="20"/>
          <w:color w:val="auto"/>
        </w:rPr>
      </w:pPr>
      <w:r>
        <w:rPr>
          <w:rFonts w:ascii="Courier New" w:cs="Courier New" w:eastAsia="Courier New" w:hAnsi="Courier New"/>
          <w:sz w:val="18"/>
          <w:szCs w:val="18"/>
          <w:color w:val="auto"/>
        </w:rPr>
        <w:t>time until the occurrence of a Flip-In</w:t>
      </w:r>
    </w:p>
    <w:p>
      <w:pPr>
        <w:ind w:left="4220"/>
        <w:spacing w:after="0" w:line="238" w:lineRule="auto"/>
        <w:rPr>
          <w:sz w:val="20"/>
          <w:szCs w:val="20"/>
          <w:color w:val="auto"/>
        </w:rPr>
      </w:pPr>
      <w:r>
        <w:rPr>
          <w:rFonts w:ascii="Courier New" w:cs="Courier New" w:eastAsia="Courier New" w:hAnsi="Courier New"/>
          <w:sz w:val="18"/>
          <w:szCs w:val="18"/>
          <w:color w:val="auto"/>
        </w:rPr>
        <w:t>Event (defined below).</w:t>
      </w:r>
    </w:p>
    <w:p>
      <w:pPr>
        <w:sectPr>
          <w:pgSz w:w="11900" w:h="16838" w:orient="portrait"/>
          <w:cols w:equalWidth="0" w:num="1">
            <w:col w:w="10219"/>
          </w:cols>
          <w:pgMar w:left="240" w:top="312" w:right="1440" w:bottom="379" w:gutter="0" w:footer="0" w:header="0"/>
        </w:sect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12" w:right="1440" w:bottom="379" w:gutter="0" w:footer="0" w:header="0"/>
          <w:type w:val="continuous"/>
        </w:sectPr>
      </w:pPr>
    </w:p>
    <w:bookmarkStart w:id="78" w:name="page79"/>
    <w:bookmarkEnd w:id="78"/>
    <w:p>
      <w:pPr>
        <w:ind w:left="320"/>
        <w:spacing w:after="0"/>
        <w:rPr>
          <w:sz w:val="20"/>
          <w:szCs w:val="20"/>
          <w:color w:val="auto"/>
        </w:rPr>
      </w:pPr>
      <w:r>
        <w:rPr>
          <w:rFonts w:ascii="Courier New" w:cs="Courier New" w:eastAsia="Courier New" w:hAnsi="Courier New"/>
          <w:sz w:val="18"/>
          <w:szCs w:val="18"/>
          <w:color w:val="auto"/>
        </w:rPr>
        <w:t>54</w:t>
      </w:r>
    </w:p>
    <w:p>
      <w:pPr>
        <w:spacing w:after="0" w:line="238" w:lineRule="auto"/>
        <w:rPr>
          <w:sz w:val="20"/>
          <w:szCs w:val="20"/>
          <w:color w:val="auto"/>
        </w:rPr>
      </w:pPr>
      <w:r>
        <w:rPr>
          <w:rFonts w:ascii="Courier New" w:cs="Courier New" w:eastAsia="Courier New" w:hAnsi="Courier New"/>
          <w:sz w:val="18"/>
          <w:szCs w:val="18"/>
          <w:color w:val="auto"/>
        </w:rPr>
        <w:t>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1180"/>
        <w:spacing w:after="0" w:line="237" w:lineRule="auto"/>
        <w:rPr>
          <w:sz w:val="20"/>
          <w:szCs w:val="20"/>
          <w:color w:val="auto"/>
        </w:rPr>
      </w:pPr>
      <w:r>
        <w:rPr>
          <w:rFonts w:ascii="Courier New" w:cs="Courier New" w:eastAsia="Courier New" w:hAnsi="Courier New"/>
          <w:sz w:val="18"/>
          <w:szCs w:val="18"/>
          <w:color w:val="auto"/>
        </w:rPr>
        <w:t>RIGHTS IN EVENT OF SELF-DEALING TRANSAC-TION OR ACQUISITION OF SUBSTANTIAL AMOUNT OF COMMON STOCK:</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Preferred Stock purchasable upon exercise of the Rights will be nonredeemable and junior to any other series of preferred stock the Company may issue (unless otherwise provided in the terms of such other series). Each share of Preferred Stock will have a preferential cumulative quarterly dividend in an amount equal to the greater of (a) $225.00 or b) 100 times the dividend declared on each share of Common Stock. In the event of liquidation, the holders of Preferred Stock will receive a preferred liquidation payment equal to the greater of (a) $9,000 per share, plus accrued dividends to the date of distribution whether or not earned or declared, or</w:t>
      </w:r>
    </w:p>
    <w:p>
      <w:pPr>
        <w:spacing w:after="0" w:line="193" w:lineRule="exact"/>
        <w:rPr>
          <w:sz w:val="20"/>
          <w:szCs w:val="20"/>
          <w:color w:val="auto"/>
        </w:rPr>
      </w:pPr>
    </w:p>
    <w:p>
      <w:pPr>
        <w:ind w:right="1779" w:firstLine="2"/>
        <w:spacing w:after="0" w:line="238" w:lineRule="auto"/>
        <w:tabs>
          <w:tab w:leader="none" w:pos="421"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per share equal to 100 times the aggregate payment to be distributed per share of Common Stock. Each share of Preferred Stock will have 100 votes, voting together with the shares of Common Stock. In the event of any merger, consolidation or other transaction in which shares of Common Stock are exchanged for or changed into other securities, cash and/or other property, each share of Preferred Stock will be entitled to receive 100 times the amount and type of consideration received per share of Common Stock. The rights of the Preferred Stock as to dividends, liquidation and voting, and in the event of mergers and consolidations, are protected by customary anti-dilution provisions. Fractional shares (in integral multiples of one one-hundredth) of Preferred Stock will be issuable; however, the Company may elect to distribute depositary receipts in lieu of such fractional shares. In lieu of fractional shares other than fractions that are multiples of one one-hundredth of a share, an adjustment in cash will be made based on the market price of the Preferred Stock on the last trading date prior to the date of exercise. Because of the nature of the Preferred Stock's dividend, liquidation and voting rights, the value of one one-hundredth of a share of Preferred Stock purchasable upon exercise of each Right should approximate the value of one share of Common Stock.</w:t>
      </w:r>
    </w:p>
    <w:p>
      <w:pPr>
        <w:spacing w:after="0" w:line="21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event that an Acquiring Person engages in certain self-dealing transactions with the Company, or a Person becomes the beneficial owner of 15% or more of the outstanding Common Stock ("Flip-In Events"), a holder of a Right thereafter has the right to purchase, upon payment of the then current Exercise Price, in lieu of one one-hundredth of a share of Preferred Stock per outstanding Right, such number of shares of Common Stock having a market value at the time of the transaction equal to the Exercise Price divided by one-half the Current Market Price (as defined in the Rights Agreement) of the Common Stock. Notwithstanding the foregoing, Rights held by the Acquiring Person or any Associate or Affiliate thereof or certain transferees will be null and void and no longer be transferable.</w:t>
      </w:r>
    </w:p>
    <w:p>
      <w:pPr>
        <w:sectPr>
          <w:pgSz w:w="11900" w:h="16838" w:orient="portrait"/>
          <w:cols w:equalWidth="0" w:num="2">
            <w:col w:w="3500" w:space="720"/>
            <w:col w:w="5999"/>
          </w:cols>
          <w:pgMar w:left="240" w:top="312" w:right="1440" w:bottom="0" w:gutter="0" w:footer="0" w:header="0"/>
        </w:sectPr>
      </w:pPr>
    </w:p>
    <w:bookmarkStart w:id="79" w:name="page80"/>
    <w:bookmarkEnd w:id="79"/>
    <w:p>
      <w:pPr>
        <w:ind w:left="3020"/>
        <w:spacing w:after="0"/>
        <w:rPr>
          <w:sz w:val="20"/>
          <w:szCs w:val="20"/>
          <w:color w:val="auto"/>
        </w:rPr>
      </w:pPr>
      <w:r>
        <w:rPr>
          <w:rFonts w:ascii="Courier New" w:cs="Courier New" w:eastAsia="Courier New" w:hAnsi="Courier New"/>
          <w:sz w:val="16"/>
          <w:szCs w:val="16"/>
          <w:color w:val="auto"/>
        </w:rPr>
        <w:t>Self-dealing transactions are defined to</w:t>
      </w:r>
    </w:p>
    <w:p>
      <w:pPr>
        <w:spacing w:after="0" w:line="2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include a consolidation, merger or other</w:t>
      </w:r>
    </w:p>
    <w:p>
      <w:pPr>
        <w:spacing w:after="0" w:line="1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combination of an Acquiring Person with</w:t>
      </w:r>
    </w:p>
    <w:p>
      <w:pPr>
        <w:ind w:left="3020"/>
        <w:spacing w:after="0" w:line="238" w:lineRule="auto"/>
        <w:rPr>
          <w:sz w:val="20"/>
          <w:szCs w:val="20"/>
          <w:color w:val="auto"/>
        </w:rPr>
      </w:pPr>
      <w:r>
        <w:rPr>
          <w:rFonts w:ascii="Courier New" w:cs="Courier New" w:eastAsia="Courier New" w:hAnsi="Courier New"/>
          <w:sz w:val="18"/>
          <w:szCs w:val="18"/>
          <w:color w:val="auto"/>
        </w:rPr>
        <w:t>the Company in which the Company is the</w:t>
      </w:r>
    </w:p>
    <w:p>
      <w:pPr>
        <w:ind w:left="3020"/>
        <w:spacing w:after="0"/>
        <w:rPr>
          <w:sz w:val="20"/>
          <w:szCs w:val="20"/>
          <w:color w:val="auto"/>
        </w:rPr>
      </w:pPr>
      <w:r>
        <w:rPr>
          <w:rFonts w:ascii="Courier New" w:cs="Courier New" w:eastAsia="Courier New" w:hAnsi="Courier New"/>
          <w:sz w:val="18"/>
          <w:szCs w:val="18"/>
          <w:color w:val="auto"/>
        </w:rPr>
        <w:t>surviving corporation, the transfer of</w:t>
      </w:r>
    </w:p>
    <w:p>
      <w:pPr>
        <w:ind w:left="3020"/>
        <w:spacing w:after="0" w:line="237" w:lineRule="auto"/>
        <w:rPr>
          <w:sz w:val="20"/>
          <w:szCs w:val="20"/>
          <w:color w:val="auto"/>
        </w:rPr>
      </w:pPr>
      <w:r>
        <w:rPr>
          <w:rFonts w:ascii="Courier New" w:cs="Courier New" w:eastAsia="Courier New" w:hAnsi="Courier New"/>
          <w:sz w:val="18"/>
          <w:szCs w:val="18"/>
          <w:color w:val="auto"/>
        </w:rPr>
        <w:t>assets to the Company in exchange for</w:t>
      </w:r>
    </w:p>
    <w:p>
      <w:pPr>
        <w:ind w:left="3020"/>
        <w:spacing w:after="0" w:line="238" w:lineRule="auto"/>
        <w:rPr>
          <w:sz w:val="20"/>
          <w:szCs w:val="20"/>
          <w:color w:val="auto"/>
        </w:rPr>
      </w:pPr>
      <w:r>
        <w:rPr>
          <w:rFonts w:ascii="Courier New" w:cs="Courier New" w:eastAsia="Courier New" w:hAnsi="Courier New"/>
          <w:sz w:val="18"/>
          <w:szCs w:val="18"/>
          <w:color w:val="auto"/>
        </w:rPr>
        <w:t>securities of the Company, or otherwise</w:t>
      </w:r>
    </w:p>
    <w:p>
      <w:pPr>
        <w:ind w:left="3020"/>
        <w:spacing w:after="0"/>
        <w:rPr>
          <w:sz w:val="20"/>
          <w:szCs w:val="20"/>
          <w:color w:val="auto"/>
        </w:rPr>
      </w:pPr>
      <w:r>
        <w:rPr>
          <w:rFonts w:ascii="Courier New" w:cs="Courier New" w:eastAsia="Courier New" w:hAnsi="Courier New"/>
          <w:sz w:val="18"/>
          <w:szCs w:val="18"/>
          <w:color w:val="auto"/>
        </w:rPr>
        <w:t>obtain securities of the Company (other</w:t>
      </w:r>
    </w:p>
    <w:p>
      <w:pPr>
        <w:ind w:left="3020"/>
        <w:spacing w:after="0" w:line="237" w:lineRule="auto"/>
        <w:rPr>
          <w:sz w:val="20"/>
          <w:szCs w:val="20"/>
          <w:color w:val="auto"/>
        </w:rPr>
      </w:pPr>
      <w:r>
        <w:rPr>
          <w:rFonts w:ascii="Courier New" w:cs="Courier New" w:eastAsia="Courier New" w:hAnsi="Courier New"/>
          <w:sz w:val="18"/>
          <w:szCs w:val="18"/>
          <w:color w:val="auto"/>
        </w:rPr>
        <w:t>than in a pro rata distribution to all</w:t>
      </w:r>
    </w:p>
    <w:p>
      <w:pPr>
        <w:ind w:left="3020"/>
        <w:spacing w:after="0"/>
        <w:rPr>
          <w:sz w:val="20"/>
          <w:szCs w:val="20"/>
          <w:color w:val="auto"/>
        </w:rPr>
      </w:pPr>
      <w:r>
        <w:rPr>
          <w:rFonts w:ascii="Courier New" w:cs="Courier New" w:eastAsia="Courier New" w:hAnsi="Courier New"/>
          <w:sz w:val="18"/>
          <w:szCs w:val="18"/>
          <w:color w:val="auto"/>
        </w:rPr>
        <w:t>stockholders), the sale, purchase,</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transfer, distribution, lease, mortgage,</w:t>
      </w:r>
    </w:p>
    <w:p>
      <w:pPr>
        <w:spacing w:after="0" w:line="1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pledge or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019"/>
          </w:cols>
          <w:pgMar w:left="1440" w:top="344" w:right="1440" w:bottom="1440" w:gutter="0" w:footer="0" w:header="0"/>
        </w:sectPr>
      </w:pPr>
    </w:p>
    <w:bookmarkStart w:id="80" w:name="page81"/>
    <w:bookmarkEnd w:id="80"/>
    <w:p>
      <w:pPr>
        <w:ind w:left="320"/>
        <w:spacing w:after="0"/>
        <w:rPr>
          <w:sz w:val="20"/>
          <w:szCs w:val="20"/>
          <w:color w:val="auto"/>
        </w:rPr>
      </w:pPr>
      <w:r>
        <w:rPr>
          <w:rFonts w:ascii="Courier New" w:cs="Courier New" w:eastAsia="Courier New" w:hAnsi="Courier New"/>
          <w:sz w:val="18"/>
          <w:szCs w:val="18"/>
          <w:color w:val="auto"/>
        </w:rPr>
        <w:t>55</w:t>
      </w:r>
    </w:p>
    <w:p>
      <w:pPr>
        <w:ind w:left="4220"/>
        <w:spacing w:after="0" w:line="238" w:lineRule="auto"/>
        <w:rPr>
          <w:sz w:val="20"/>
          <w:szCs w:val="20"/>
          <w:color w:val="auto"/>
        </w:rPr>
      </w:pPr>
      <w:r>
        <w:rPr>
          <w:rFonts w:ascii="Courier New" w:cs="Courier New" w:eastAsia="Courier New" w:hAnsi="Courier New"/>
          <w:sz w:val="18"/>
          <w:szCs w:val="18"/>
          <w:color w:val="auto"/>
        </w:rPr>
        <w:t>acquisition of assets by the Acquiring</w:t>
      </w:r>
    </w:p>
    <w:p>
      <w:pPr>
        <w:ind w:left="4220"/>
        <w:spacing w:after="0"/>
        <w:rPr>
          <w:sz w:val="20"/>
          <w:szCs w:val="20"/>
          <w:color w:val="auto"/>
        </w:rPr>
      </w:pPr>
      <w:r>
        <w:rPr>
          <w:rFonts w:ascii="Courier New" w:cs="Courier New" w:eastAsia="Courier New" w:hAnsi="Courier New"/>
          <w:sz w:val="18"/>
          <w:szCs w:val="18"/>
          <w:color w:val="auto"/>
        </w:rPr>
        <w:t>Person to, from or with the Company on</w:t>
      </w:r>
    </w:p>
    <w:p>
      <w:pPr>
        <w:ind w:left="4220"/>
        <w:spacing w:after="0" w:line="237" w:lineRule="auto"/>
        <w:rPr>
          <w:sz w:val="20"/>
          <w:szCs w:val="20"/>
          <w:color w:val="auto"/>
        </w:rPr>
      </w:pPr>
      <w:r>
        <w:rPr>
          <w:rFonts w:ascii="Courier New" w:cs="Courier New" w:eastAsia="Courier New" w:hAnsi="Courier New"/>
          <w:sz w:val="18"/>
          <w:szCs w:val="18"/>
          <w:color w:val="auto"/>
        </w:rPr>
        <w:t>other than an arm's length basis,</w:t>
      </w:r>
    </w:p>
    <w:p>
      <w:pPr>
        <w:ind w:left="4220"/>
        <w:spacing w:after="0" w:line="238" w:lineRule="auto"/>
        <w:rPr>
          <w:sz w:val="20"/>
          <w:szCs w:val="20"/>
          <w:color w:val="auto"/>
        </w:rPr>
      </w:pPr>
      <w:r>
        <w:rPr>
          <w:rFonts w:ascii="Courier New" w:cs="Courier New" w:eastAsia="Courier New" w:hAnsi="Courier New"/>
          <w:sz w:val="18"/>
          <w:szCs w:val="18"/>
          <w:color w:val="auto"/>
        </w:rPr>
        <w:t>compensation to an Acquiring Person for</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services (other than for employment as a</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regular or part-time employee or</w:t>
      </w:r>
    </w:p>
    <w:p>
      <w:pPr>
        <w:ind w:left="4220"/>
        <w:spacing w:after="0" w:line="238" w:lineRule="auto"/>
        <w:rPr>
          <w:sz w:val="20"/>
          <w:szCs w:val="20"/>
          <w:color w:val="auto"/>
        </w:rPr>
      </w:pPr>
      <w:r>
        <w:rPr>
          <w:rFonts w:ascii="Courier New" w:cs="Courier New" w:eastAsia="Courier New" w:hAnsi="Courier New"/>
          <w:sz w:val="18"/>
          <w:szCs w:val="18"/>
          <w:color w:val="auto"/>
        </w:rPr>
        <w:t>director on a basis consistent with the</w:t>
      </w:r>
    </w:p>
    <w:p>
      <w:pPr>
        <w:ind w:left="4220"/>
        <w:spacing w:after="0"/>
        <w:rPr>
          <w:sz w:val="20"/>
          <w:szCs w:val="20"/>
          <w:color w:val="auto"/>
        </w:rPr>
      </w:pPr>
      <w:r>
        <w:rPr>
          <w:rFonts w:ascii="Courier New" w:cs="Courier New" w:eastAsia="Courier New" w:hAnsi="Courier New"/>
          <w:sz w:val="18"/>
          <w:szCs w:val="18"/>
          <w:color w:val="auto"/>
        </w:rPr>
        <w:t>Company's past practice), a loan or</w:t>
      </w:r>
    </w:p>
    <w:p>
      <w:pPr>
        <w:ind w:left="4220"/>
        <w:spacing w:after="0" w:line="237" w:lineRule="auto"/>
        <w:rPr>
          <w:sz w:val="20"/>
          <w:szCs w:val="20"/>
          <w:color w:val="auto"/>
        </w:rPr>
      </w:pPr>
      <w:r>
        <w:rPr>
          <w:rFonts w:ascii="Courier New" w:cs="Courier New" w:eastAsia="Courier New" w:hAnsi="Courier New"/>
          <w:sz w:val="18"/>
          <w:szCs w:val="18"/>
          <w:color w:val="auto"/>
        </w:rPr>
        <w:t>provision of other financial assistance</w:t>
      </w:r>
    </w:p>
    <w:p>
      <w:pPr>
        <w:ind w:left="4220"/>
        <w:spacing w:after="0" w:line="238" w:lineRule="auto"/>
        <w:rPr>
          <w:sz w:val="20"/>
          <w:szCs w:val="20"/>
          <w:color w:val="auto"/>
        </w:rPr>
      </w:pPr>
      <w:r>
        <w:rPr>
          <w:rFonts w:ascii="Courier New" w:cs="Courier New" w:eastAsia="Courier New" w:hAnsi="Courier New"/>
          <w:sz w:val="18"/>
          <w:szCs w:val="18"/>
          <w:color w:val="auto"/>
        </w:rPr>
        <w:t>(except proportionately as a</w:t>
      </w:r>
    </w:p>
    <w:p>
      <w:pPr>
        <w:ind w:left="4220"/>
        <w:spacing w:after="0"/>
        <w:rPr>
          <w:sz w:val="20"/>
          <w:szCs w:val="20"/>
          <w:color w:val="auto"/>
        </w:rPr>
      </w:pPr>
      <w:r>
        <w:rPr>
          <w:rFonts w:ascii="Courier New" w:cs="Courier New" w:eastAsia="Courier New" w:hAnsi="Courier New"/>
          <w:sz w:val="18"/>
          <w:szCs w:val="18"/>
          <w:color w:val="auto"/>
        </w:rPr>
        <w:t>stockholder) to an Acquiring Person or</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the licensing, sale or other transfer of</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proprietary technology or know-how from</w:t>
      </w:r>
    </w:p>
    <w:p>
      <w:pPr>
        <w:ind w:left="4220"/>
        <w:spacing w:after="0" w:line="238" w:lineRule="auto"/>
        <w:rPr>
          <w:sz w:val="20"/>
          <w:szCs w:val="20"/>
          <w:color w:val="auto"/>
        </w:rPr>
      </w:pPr>
      <w:r>
        <w:rPr>
          <w:rFonts w:ascii="Courier New" w:cs="Courier New" w:eastAsia="Courier New" w:hAnsi="Courier New"/>
          <w:sz w:val="18"/>
          <w:szCs w:val="18"/>
          <w:color w:val="auto"/>
        </w:rPr>
        <w:t>the Company to the Acquiring Person on</w:t>
      </w:r>
    </w:p>
    <w:p>
      <w:pPr>
        <w:ind w:left="4220"/>
        <w:spacing w:after="0"/>
        <w:rPr>
          <w:sz w:val="20"/>
          <w:szCs w:val="20"/>
          <w:color w:val="auto"/>
        </w:rPr>
      </w:pPr>
      <w:r>
        <w:rPr>
          <w:rFonts w:ascii="Courier New" w:cs="Courier New" w:eastAsia="Courier New" w:hAnsi="Courier New"/>
          <w:sz w:val="18"/>
          <w:szCs w:val="18"/>
          <w:color w:val="auto"/>
        </w:rPr>
        <w:t>terms not approved by the Board of</w:t>
      </w:r>
    </w:p>
    <w:p>
      <w:pPr>
        <w:ind w:left="4220"/>
        <w:spacing w:after="0" w:line="237" w:lineRule="auto"/>
        <w:rPr>
          <w:sz w:val="20"/>
          <w:szCs w:val="20"/>
          <w:color w:val="auto"/>
        </w:rPr>
      </w:pPr>
      <w:r>
        <w:rPr>
          <w:rFonts w:ascii="Courier New" w:cs="Courier New" w:eastAsia="Courier New" w:hAnsi="Courier New"/>
          <w:sz w:val="18"/>
          <w:szCs w:val="18"/>
          <w:color w:val="auto"/>
        </w:rPr>
        <w:t>Directors or a reclassification,</w:t>
      </w:r>
    </w:p>
    <w:p>
      <w:pPr>
        <w:ind w:left="4220"/>
        <w:spacing w:after="0" w:line="238" w:lineRule="auto"/>
        <w:rPr>
          <w:sz w:val="20"/>
          <w:szCs w:val="20"/>
          <w:color w:val="auto"/>
        </w:rPr>
      </w:pPr>
      <w:r>
        <w:rPr>
          <w:rFonts w:ascii="Courier New" w:cs="Courier New" w:eastAsia="Courier New" w:hAnsi="Courier New"/>
          <w:sz w:val="18"/>
          <w:szCs w:val="18"/>
          <w:color w:val="auto"/>
        </w:rPr>
        <w:t>recapitalization or other transaction</w:t>
      </w:r>
    </w:p>
    <w:p>
      <w:pPr>
        <w:ind w:left="4220"/>
        <w:spacing w:after="0"/>
        <w:rPr>
          <w:sz w:val="20"/>
          <w:szCs w:val="20"/>
          <w:color w:val="auto"/>
        </w:rPr>
      </w:pPr>
      <w:r>
        <w:rPr>
          <w:rFonts w:ascii="Courier New" w:cs="Courier New" w:eastAsia="Courier New" w:hAnsi="Courier New"/>
          <w:sz w:val="18"/>
          <w:szCs w:val="18"/>
          <w:color w:val="auto"/>
        </w:rPr>
        <w:t>with the effect of increasing by more</w:t>
      </w:r>
    </w:p>
    <w:p>
      <w:pPr>
        <w:ind w:left="4220"/>
        <w:spacing w:after="0" w:line="237" w:lineRule="auto"/>
        <w:rPr>
          <w:sz w:val="20"/>
          <w:szCs w:val="20"/>
          <w:color w:val="auto"/>
        </w:rPr>
      </w:pPr>
      <w:r>
        <w:rPr>
          <w:rFonts w:ascii="Courier New" w:cs="Courier New" w:eastAsia="Courier New" w:hAnsi="Courier New"/>
          <w:sz w:val="18"/>
          <w:szCs w:val="18"/>
          <w:color w:val="auto"/>
        </w:rPr>
        <w:t>than 1% the Acquiring Person's</w:t>
      </w:r>
    </w:p>
    <w:p>
      <w:pPr>
        <w:ind w:left="4220"/>
        <w:spacing w:after="0"/>
        <w:rPr>
          <w:sz w:val="20"/>
          <w:szCs w:val="20"/>
          <w:color w:val="auto"/>
        </w:rPr>
      </w:pPr>
      <w:r>
        <w:rPr>
          <w:rFonts w:ascii="Courier New" w:cs="Courier New" w:eastAsia="Courier New" w:hAnsi="Courier New"/>
          <w:sz w:val="18"/>
          <w:szCs w:val="18"/>
          <w:color w:val="auto"/>
        </w:rPr>
        <w:t>proportionate share of any class of</w:t>
      </w:r>
    </w:p>
    <w:p>
      <w:pPr>
        <w:ind w:left="4220"/>
        <w:spacing w:after="0" w:line="237" w:lineRule="auto"/>
        <w:rPr>
          <w:sz w:val="20"/>
          <w:szCs w:val="20"/>
          <w:color w:val="auto"/>
        </w:rPr>
      </w:pPr>
      <w:r>
        <w:rPr>
          <w:rFonts w:ascii="Courier New" w:cs="Courier New" w:eastAsia="Courier New" w:hAnsi="Courier New"/>
          <w:sz w:val="18"/>
          <w:szCs w:val="18"/>
          <w:color w:val="auto"/>
        </w:rPr>
        <w:t>securities of the Company.</w:t>
      </w:r>
    </w:p>
    <w:p>
      <w:pPr>
        <w:sectPr>
          <w:pgSz w:w="11900" w:h="16838" w:orient="portrait"/>
          <w:cols w:equalWidth="0" w:num="1">
            <w:col w:w="10219"/>
          </w:cols>
          <w:pgMar w:left="240" w:top="312" w:right="1440" w:bottom="0" w:gutter="0" w:footer="0" w:header="0"/>
        </w:sectPr>
      </w:pPr>
    </w:p>
    <w:p>
      <w:pPr>
        <w:spacing w:after="0" w:line="207" w:lineRule="exact"/>
        <w:rPr>
          <w:sz w:val="20"/>
          <w:szCs w:val="20"/>
          <w:color w:val="auto"/>
        </w:rPr>
      </w:pPr>
    </w:p>
    <w:p>
      <w:pPr>
        <w:ind w:right="1280"/>
        <w:spacing w:after="0" w:line="290" w:lineRule="auto"/>
        <w:rPr>
          <w:sz w:val="20"/>
          <w:szCs w:val="20"/>
          <w:color w:val="auto"/>
        </w:rPr>
      </w:pPr>
      <w:r>
        <w:rPr>
          <w:rFonts w:ascii="Courier New" w:cs="Courier New" w:eastAsia="Courier New" w:hAnsi="Courier New"/>
          <w:sz w:val="16"/>
          <w:szCs w:val="16"/>
          <w:color w:val="auto"/>
        </w:rPr>
        <w:t>RIGHTS IN EVENT OF BUSINESS COMBINATION: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If, following the occurrence of a Flip-In Event, the Company is acquired by any person in a merger or other business combination transaction in which the Common Stock is exchanged or converted or in which the corporation is not the surviving corporation, or 50% or more of its assets or earnings power are sold to any person, each holder of a Right (other than an Acquiring Person, or Affiliates or Associates thereof) shall thereafter have the right to purchase, upon payment of the then current Exercise Price, such number of shares of common stock of the acquiring company having a current market value equal to the Exercise Price divided by one-half the Current Market Price of such common stock.</w:t>
      </w:r>
    </w:p>
    <w:p>
      <w:pPr>
        <w:spacing w:after="0" w:line="200" w:lineRule="exact"/>
        <w:rPr>
          <w:sz w:val="20"/>
          <w:szCs w:val="20"/>
          <w:color w:val="auto"/>
        </w:rPr>
      </w:pPr>
    </w:p>
    <w:p>
      <w:pPr>
        <w:sectPr>
          <w:pgSz w:w="11900" w:h="16838" w:orient="portrait"/>
          <w:cols w:equalWidth="0" w:num="2">
            <w:col w:w="3500" w:space="720"/>
            <w:col w:w="5999"/>
          </w:cols>
          <w:pgMar w:left="240" w:top="312" w:right="1440" w:bottom="0" w:gutter="0" w:footer="0" w:header="0"/>
          <w:type w:val="continuous"/>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OPTION: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event (i) any person or group</w:t>
      </w:r>
    </w:p>
    <w:p>
      <w:pPr>
        <w:spacing w:after="0" w:line="238" w:lineRule="auto"/>
        <w:rPr>
          <w:sz w:val="20"/>
          <w:szCs w:val="20"/>
          <w:color w:val="auto"/>
        </w:rPr>
      </w:pPr>
      <w:r>
        <w:rPr>
          <w:rFonts w:ascii="Courier New" w:cs="Courier New" w:eastAsia="Courier New" w:hAnsi="Courier New"/>
          <w:sz w:val="18"/>
          <w:szCs w:val="18"/>
          <w:color w:val="auto"/>
        </w:rPr>
        <w:t>becomes an Acquiring Person or (ii) any</w:t>
      </w:r>
    </w:p>
    <w:p>
      <w:pPr>
        <w:spacing w:after="0"/>
        <w:rPr>
          <w:sz w:val="20"/>
          <w:szCs w:val="20"/>
          <w:color w:val="auto"/>
        </w:rPr>
      </w:pPr>
      <w:r>
        <w:rPr>
          <w:rFonts w:ascii="Courier New" w:cs="Courier New" w:eastAsia="Courier New" w:hAnsi="Courier New"/>
          <w:sz w:val="18"/>
          <w:szCs w:val="18"/>
          <w:color w:val="auto"/>
        </w:rPr>
        <w:t>of the types of transactions,</w:t>
      </w:r>
    </w:p>
    <w:p>
      <w:pPr>
        <w:spacing w:after="0" w:line="237" w:lineRule="auto"/>
        <w:rPr>
          <w:sz w:val="20"/>
          <w:szCs w:val="20"/>
          <w:color w:val="auto"/>
        </w:rPr>
      </w:pPr>
      <w:r>
        <w:rPr>
          <w:rFonts w:ascii="Courier New" w:cs="Courier New" w:eastAsia="Courier New" w:hAnsi="Courier New"/>
          <w:sz w:val="18"/>
          <w:szCs w:val="18"/>
          <w:color w:val="auto"/>
        </w:rPr>
        <w:t>acquisitions or other events described</w:t>
      </w:r>
    </w:p>
    <w:p>
      <w:pPr>
        <w:spacing w:after="0" w:line="238" w:lineRule="auto"/>
        <w:rPr>
          <w:sz w:val="20"/>
          <w:szCs w:val="20"/>
          <w:color w:val="auto"/>
        </w:rPr>
      </w:pPr>
      <w:r>
        <w:rPr>
          <w:rFonts w:ascii="Courier New" w:cs="Courier New" w:eastAsia="Courier New" w:hAnsi="Courier New"/>
          <w:sz w:val="18"/>
          <w:szCs w:val="18"/>
          <w:color w:val="auto"/>
        </w:rPr>
        <w:t>above as self-dealing transactions</w:t>
      </w:r>
    </w:p>
    <w:p>
      <w:pPr>
        <w:spacing w:after="0"/>
        <w:rPr>
          <w:sz w:val="20"/>
          <w:szCs w:val="20"/>
          <w:color w:val="auto"/>
        </w:rPr>
      </w:pPr>
      <w:r>
        <w:rPr>
          <w:rFonts w:ascii="Courier New" w:cs="Courier New" w:eastAsia="Courier New" w:hAnsi="Courier New"/>
          <w:sz w:val="18"/>
          <w:szCs w:val="18"/>
          <w:color w:val="auto"/>
        </w:rPr>
        <w:t>occur, and prior to the acquisition by</w:t>
      </w:r>
    </w:p>
    <w:p>
      <w:pPr>
        <w:spacing w:after="0" w:line="237" w:lineRule="auto"/>
        <w:rPr>
          <w:sz w:val="20"/>
          <w:szCs w:val="20"/>
          <w:color w:val="auto"/>
        </w:rPr>
      </w:pPr>
      <w:r>
        <w:rPr>
          <w:rFonts w:ascii="Courier New" w:cs="Courier New" w:eastAsia="Courier New" w:hAnsi="Courier New"/>
          <w:sz w:val="18"/>
          <w:szCs w:val="18"/>
          <w:color w:val="auto"/>
        </w:rPr>
        <w:t>such person or group of 50% or more of</w:t>
      </w:r>
    </w:p>
    <w:p>
      <w:pPr>
        <w:spacing w:after="0"/>
        <w:rPr>
          <w:sz w:val="20"/>
          <w:szCs w:val="20"/>
          <w:color w:val="auto"/>
        </w:rPr>
      </w:pPr>
      <w:r>
        <w:rPr>
          <w:rFonts w:ascii="Courier New" w:cs="Courier New" w:eastAsia="Courier New" w:hAnsi="Courier New"/>
          <w:sz w:val="18"/>
          <w:szCs w:val="18"/>
          <w:color w:val="auto"/>
        </w:rPr>
        <w:t>the outstanding shares of 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may require all or any portion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outstanding Rights (other than</w:t>
      </w:r>
    </w:p>
    <w:p>
      <w:pPr>
        <w:spacing w:after="0" w:line="238" w:lineRule="auto"/>
        <w:rPr>
          <w:sz w:val="20"/>
          <w:szCs w:val="20"/>
          <w:color w:val="auto"/>
        </w:rPr>
      </w:pPr>
      <w:r>
        <w:rPr>
          <w:rFonts w:ascii="Courier New" w:cs="Courier New" w:eastAsia="Courier New" w:hAnsi="Courier New"/>
          <w:sz w:val="18"/>
          <w:szCs w:val="18"/>
          <w:color w:val="auto"/>
        </w:rPr>
        <w:t>Rights owned by such Acquiring Person</w:t>
      </w:r>
    </w:p>
    <w:p>
      <w:pPr>
        <w:spacing w:after="0"/>
        <w:rPr>
          <w:sz w:val="20"/>
          <w:szCs w:val="20"/>
          <w:color w:val="auto"/>
        </w:rPr>
      </w:pPr>
      <w:r>
        <w:rPr>
          <w:rFonts w:ascii="Courier New" w:cs="Courier New" w:eastAsia="Courier New" w:hAnsi="Courier New"/>
          <w:sz w:val="18"/>
          <w:szCs w:val="18"/>
          <w:color w:val="auto"/>
        </w:rPr>
        <w:t>which have become void) to be exchanged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Common Stock on a pro rata basis, at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exchange ratio of one share of Common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or one one-hundredth of a share</w:t>
      </w:r>
    </w:p>
    <w:p>
      <w:pPr>
        <w:spacing w:after="0" w:line="238" w:lineRule="auto"/>
        <w:rPr>
          <w:sz w:val="20"/>
          <w:szCs w:val="20"/>
          <w:color w:val="auto"/>
        </w:rPr>
      </w:pPr>
      <w:r>
        <w:rPr>
          <w:rFonts w:ascii="Courier New" w:cs="Courier New" w:eastAsia="Courier New" w:hAnsi="Courier New"/>
          <w:sz w:val="18"/>
          <w:szCs w:val="18"/>
          <w:color w:val="auto"/>
        </w:rPr>
        <w:t>of Preferred Stock (or of a share of a</w:t>
      </w:r>
    </w:p>
    <w:p>
      <w:pPr>
        <w:spacing w:after="0"/>
        <w:rPr>
          <w:sz w:val="20"/>
          <w:szCs w:val="20"/>
          <w:color w:val="auto"/>
        </w:rPr>
      </w:pPr>
      <w:r>
        <w:rPr>
          <w:rFonts w:ascii="Courier New" w:cs="Courier New" w:eastAsia="Courier New" w:hAnsi="Courier New"/>
          <w:sz w:val="18"/>
          <w:szCs w:val="18"/>
          <w:color w:val="auto"/>
        </w:rPr>
        <w:t>class or series of the Company's</w:t>
      </w:r>
    </w:p>
    <w:p>
      <w:pPr>
        <w:spacing w:after="0" w:line="237" w:lineRule="auto"/>
        <w:rPr>
          <w:sz w:val="20"/>
          <w:szCs w:val="20"/>
          <w:color w:val="auto"/>
        </w:rPr>
      </w:pPr>
      <w:r>
        <w:rPr>
          <w:rFonts w:ascii="Courier New" w:cs="Courier New" w:eastAsia="Courier New" w:hAnsi="Courier New"/>
          <w:sz w:val="18"/>
          <w:szCs w:val="18"/>
          <w:color w:val="auto"/>
        </w:rPr>
        <w:t>Preferred Stock having equivalent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rights, preferences and privileges), per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 (subject to adjustment).</w:t>
      </w:r>
    </w:p>
    <w:p>
      <w:pPr>
        <w:spacing w:after="0" w:line="200" w:lineRule="exact"/>
        <w:rPr>
          <w:sz w:val="20"/>
          <w:szCs w:val="20"/>
          <w:color w:val="auto"/>
        </w:rPr>
      </w:pPr>
    </w:p>
    <w:p>
      <w:pPr>
        <w:sectPr>
          <w:pgSz w:w="11900" w:h="16838" w:orient="portrait"/>
          <w:cols w:equalWidth="0" w:num="2">
            <w:col w:w="3500" w:space="720"/>
            <w:col w:w="5999"/>
          </w:cols>
          <w:pgMar w:left="240" w:top="31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FRACTIONAL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No fractional shares of Common Stock</w:t>
      </w:r>
    </w:p>
    <w:p>
      <w:pPr>
        <w:spacing w:after="0" w:line="238" w:lineRule="auto"/>
        <w:rPr>
          <w:sz w:val="20"/>
          <w:szCs w:val="20"/>
          <w:color w:val="auto"/>
        </w:rPr>
      </w:pPr>
      <w:r>
        <w:rPr>
          <w:rFonts w:ascii="Courier New" w:cs="Courier New" w:eastAsia="Courier New" w:hAnsi="Courier New"/>
          <w:sz w:val="18"/>
          <w:szCs w:val="18"/>
          <w:color w:val="auto"/>
        </w:rPr>
        <w:t>will be issued upon exercise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Rights and, in lieu thereof, a payment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cash will be made to the holder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Rights equal to the same fraction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current market value of a share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Common Stock.</w:t>
      </w:r>
    </w:p>
    <w:p>
      <w:pPr>
        <w:spacing w:after="0" w:line="200" w:lineRule="exact"/>
        <w:rPr>
          <w:sz w:val="20"/>
          <w:szCs w:val="20"/>
          <w:color w:val="auto"/>
        </w:rPr>
      </w:pPr>
    </w:p>
    <w:p>
      <w:pPr>
        <w:sectPr>
          <w:pgSz w:w="11900" w:h="16838" w:orient="portrait"/>
          <w:cols w:equalWidth="0" w:num="2">
            <w:col w:w="3500" w:space="720"/>
            <w:col w:w="5999"/>
          </w:cols>
          <w:pgMar w:left="240" w:top="31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The Exercise Price payable, and the</w:t>
      </w:r>
    </w:p>
    <w:p>
      <w:pPr>
        <w:spacing w:after="0" w:line="238" w:lineRule="auto"/>
        <w:rPr>
          <w:sz w:val="20"/>
          <w:szCs w:val="20"/>
          <w:color w:val="auto"/>
        </w:rPr>
      </w:pPr>
      <w:r>
        <w:rPr>
          <w:rFonts w:ascii="Courier New" w:cs="Courier New" w:eastAsia="Courier New" w:hAnsi="Courier New"/>
          <w:sz w:val="18"/>
          <w:szCs w:val="18"/>
          <w:color w:val="auto"/>
        </w:rPr>
        <w:t>number of shares of Preferred Stock or</w:t>
      </w:r>
    </w:p>
    <w:p>
      <w:pPr>
        <w:spacing w:after="0"/>
        <w:rPr>
          <w:sz w:val="20"/>
          <w:szCs w:val="20"/>
          <w:color w:val="auto"/>
        </w:rPr>
      </w:pPr>
      <w:r>
        <w:rPr>
          <w:rFonts w:ascii="Courier New" w:cs="Courier New" w:eastAsia="Courier New" w:hAnsi="Courier New"/>
          <w:sz w:val="18"/>
          <w:szCs w:val="18"/>
          <w:color w:val="auto"/>
        </w:rPr>
        <w:t>other securities or property issuable,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upon exercise of the Rights are subject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adjustment from time to time to</w:t>
      </w:r>
    </w:p>
    <w:p>
      <w:pPr>
        <w:spacing w:after="0" w:line="238" w:lineRule="auto"/>
        <w:rPr>
          <w:sz w:val="20"/>
          <w:szCs w:val="20"/>
          <w:color w:val="auto"/>
        </w:rPr>
      </w:pPr>
      <w:r>
        <w:rPr>
          <w:rFonts w:ascii="Courier New" w:cs="Courier New" w:eastAsia="Courier New" w:hAnsi="Courier New"/>
          <w:sz w:val="18"/>
          <w:szCs w:val="18"/>
          <w:color w:val="auto"/>
        </w:rPr>
        <w:t>prevent dilution (i) in the event of a</w:t>
      </w:r>
    </w:p>
    <w:p>
      <w:pPr>
        <w:spacing w:after="0"/>
        <w:rPr>
          <w:sz w:val="20"/>
          <w:szCs w:val="20"/>
          <w:color w:val="auto"/>
        </w:rPr>
      </w:pPr>
      <w:r>
        <w:rPr>
          <w:rFonts w:ascii="Courier New" w:cs="Courier New" w:eastAsia="Courier New" w:hAnsi="Courier New"/>
          <w:sz w:val="18"/>
          <w:szCs w:val="18"/>
          <w:color w:val="auto"/>
        </w:rPr>
        <w:t>stock dividend on, or a subdivision,</w:t>
      </w:r>
    </w:p>
    <w:p>
      <w:pPr>
        <w:spacing w:after="0" w:line="237" w:lineRule="auto"/>
        <w:rPr>
          <w:sz w:val="20"/>
          <w:szCs w:val="20"/>
          <w:color w:val="auto"/>
        </w:rPr>
      </w:pPr>
      <w:r>
        <w:rPr>
          <w:rFonts w:ascii="Courier New" w:cs="Courier New" w:eastAsia="Courier New" w:hAnsi="Courier New"/>
          <w:sz w:val="18"/>
          <w:szCs w:val="18"/>
          <w:color w:val="auto"/>
        </w:rPr>
        <w:t>combination or reclassification of the</w:t>
      </w:r>
    </w:p>
    <w:p>
      <w:pPr>
        <w:sectPr>
          <w:pgSz w:w="11900" w:h="16838" w:orient="portrait"/>
          <w:cols w:equalWidth="0" w:num="2">
            <w:col w:w="3500" w:space="720"/>
            <w:col w:w="5999"/>
          </w:cols>
          <w:pgMar w:left="240" w:top="312" w:right="1440" w:bottom="0" w:gutter="0" w:footer="0" w:header="0"/>
          <w:type w:val="continuous"/>
        </w:sectPr>
      </w:pPr>
    </w:p>
    <w:bookmarkStart w:id="81" w:name="page82"/>
    <w:bookmarkEnd w:id="81"/>
    <w:p>
      <w:pPr>
        <w:ind w:left="3020"/>
        <w:spacing w:after="0"/>
        <w:rPr>
          <w:sz w:val="20"/>
          <w:szCs w:val="20"/>
          <w:color w:val="auto"/>
        </w:rPr>
      </w:pPr>
      <w:r>
        <w:rPr>
          <w:rFonts w:ascii="Courier New" w:cs="Courier New" w:eastAsia="Courier New" w:hAnsi="Courier New"/>
          <w:sz w:val="18"/>
          <w:szCs w:val="18"/>
          <w:color w:val="auto"/>
        </w:rPr>
        <w:t>Preferred Stock, (ii) upon the grant to</w:t>
      </w:r>
    </w:p>
    <w:p>
      <w:pPr>
        <w:ind w:left="3020"/>
        <w:spacing w:after="0" w:line="238" w:lineRule="auto"/>
        <w:rPr>
          <w:sz w:val="20"/>
          <w:szCs w:val="20"/>
          <w:color w:val="auto"/>
        </w:rPr>
      </w:pPr>
      <w:r>
        <w:rPr>
          <w:rFonts w:ascii="Courier New" w:cs="Courier New" w:eastAsia="Courier New" w:hAnsi="Courier New"/>
          <w:sz w:val="18"/>
          <w:szCs w:val="18"/>
          <w:color w:val="auto"/>
        </w:rPr>
        <w:t>holders of the Preferred Stock of</w:t>
      </w:r>
    </w:p>
    <w:p>
      <w:pPr>
        <w:ind w:left="3020"/>
        <w:spacing w:after="0"/>
        <w:rPr>
          <w:sz w:val="20"/>
          <w:szCs w:val="20"/>
          <w:color w:val="auto"/>
        </w:rPr>
      </w:pPr>
      <w:r>
        <w:rPr>
          <w:rFonts w:ascii="Courier New" w:cs="Courier New" w:eastAsia="Courier New" w:hAnsi="Courier New"/>
          <w:sz w:val="18"/>
          <w:szCs w:val="18"/>
          <w:color w:val="auto"/>
        </w:rPr>
        <w:t>certain rights or warrants to subscribe</w:t>
      </w:r>
    </w:p>
    <w:p>
      <w:pPr>
        <w:ind w:left="3020"/>
        <w:spacing w:after="0" w:line="237" w:lineRule="auto"/>
        <w:rPr>
          <w:sz w:val="20"/>
          <w:szCs w:val="20"/>
          <w:color w:val="auto"/>
        </w:rPr>
      </w:pPr>
      <w:r>
        <w:rPr>
          <w:rFonts w:ascii="Courier New" w:cs="Courier New" w:eastAsia="Courier New" w:hAnsi="Courier New"/>
          <w:sz w:val="18"/>
          <w:szCs w:val="18"/>
          <w:color w:val="auto"/>
        </w:rPr>
        <w:t>for Preferred Stock or convertible</w:t>
      </w:r>
    </w:p>
    <w:p>
      <w:pPr>
        <w:ind w:left="3020"/>
        <w:spacing w:after="0" w:line="238" w:lineRule="auto"/>
        <w:rPr>
          <w:sz w:val="20"/>
          <w:szCs w:val="20"/>
          <w:color w:val="auto"/>
        </w:rPr>
      </w:pPr>
      <w:r>
        <w:rPr>
          <w:rFonts w:ascii="Courier New" w:cs="Courier New" w:eastAsia="Courier New" w:hAnsi="Courier New"/>
          <w:sz w:val="18"/>
          <w:szCs w:val="18"/>
          <w:color w:val="auto"/>
        </w:rPr>
        <w:t>securities at less than the current</w:t>
      </w:r>
    </w:p>
    <w:p>
      <w:pPr>
        <w:ind w:left="3020"/>
        <w:spacing w:after="0"/>
        <w:rPr>
          <w:sz w:val="20"/>
          <w:szCs w:val="20"/>
          <w:color w:val="auto"/>
        </w:rPr>
      </w:pPr>
      <w:r>
        <w:rPr>
          <w:rFonts w:ascii="Courier New" w:cs="Courier New" w:eastAsia="Courier New" w:hAnsi="Courier New"/>
          <w:sz w:val="18"/>
          <w:szCs w:val="18"/>
          <w:color w:val="auto"/>
        </w:rPr>
        <w:t>market price of the Preferred Stock or</w:t>
      </w:r>
    </w:p>
    <w:p>
      <w:pPr>
        <w:spacing w:after="0" w:line="4" w:lineRule="exact"/>
        <w:rPr>
          <w:sz w:val="20"/>
          <w:szCs w:val="20"/>
          <w:color w:val="auto"/>
        </w:rPr>
      </w:pPr>
    </w:p>
    <w:p>
      <w:pPr>
        <w:ind w:left="3020" w:right="1779" w:firstLine="2"/>
        <w:spacing w:after="0" w:line="237" w:lineRule="auto"/>
        <w:tabs>
          <w:tab w:leader="none" w:pos="3652"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distribution to holders of the Preferred Stock of evidences of indebtedness or assets (excluding dividends payable in Preferred Stock) or of subscription rights or warrants (other than those</w:t>
      </w: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19"/>
          </w:cols>
          <w:pgMar w:left="1440" w:top="136" w:right="1440" w:bottom="1440" w:gutter="0" w:footer="0" w:header="0"/>
        </w:sectPr>
      </w:pPr>
    </w:p>
    <w:bookmarkStart w:id="82" w:name="page83"/>
    <w:bookmarkEnd w:id="82"/>
    <w:p>
      <w:pPr>
        <w:ind w:left="320"/>
        <w:spacing w:after="0"/>
        <w:rPr>
          <w:sz w:val="20"/>
          <w:szCs w:val="20"/>
          <w:color w:val="auto"/>
        </w:rPr>
      </w:pPr>
      <w:r>
        <w:rPr>
          <w:rFonts w:ascii="Courier New" w:cs="Courier New" w:eastAsia="Courier New" w:hAnsi="Courier New"/>
          <w:sz w:val="18"/>
          <w:szCs w:val="18"/>
          <w:color w:val="auto"/>
        </w:rPr>
        <w:t>56</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referred to above). The number of Rights</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associated with each share of Common</w:t>
      </w:r>
    </w:p>
    <w:p>
      <w:pPr>
        <w:ind w:left="4220"/>
        <w:spacing w:after="0" w:line="238" w:lineRule="auto"/>
        <w:rPr>
          <w:sz w:val="20"/>
          <w:szCs w:val="20"/>
          <w:color w:val="auto"/>
        </w:rPr>
      </w:pPr>
      <w:r>
        <w:rPr>
          <w:rFonts w:ascii="Courier New" w:cs="Courier New" w:eastAsia="Courier New" w:hAnsi="Courier New"/>
          <w:sz w:val="18"/>
          <w:szCs w:val="18"/>
          <w:color w:val="auto"/>
        </w:rPr>
        <w:t>Stock is also subject to adjustment in</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the event of a stock split of the Common</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Stock or a stock dividend on the Common</w:t>
      </w:r>
    </w:p>
    <w:p>
      <w:pPr>
        <w:ind w:left="4220"/>
        <w:spacing w:after="0" w:line="238" w:lineRule="auto"/>
        <w:rPr>
          <w:sz w:val="20"/>
          <w:szCs w:val="20"/>
          <w:color w:val="auto"/>
        </w:rPr>
      </w:pPr>
      <w:r>
        <w:rPr>
          <w:rFonts w:ascii="Courier New" w:cs="Courier New" w:eastAsia="Courier New" w:hAnsi="Courier New"/>
          <w:sz w:val="18"/>
          <w:szCs w:val="18"/>
          <w:color w:val="auto"/>
        </w:rPr>
        <w:t>Stock payable in Common Stock or</w:t>
      </w:r>
    </w:p>
    <w:p>
      <w:pPr>
        <w:ind w:left="4220"/>
        <w:spacing w:after="0"/>
        <w:rPr>
          <w:sz w:val="20"/>
          <w:szCs w:val="20"/>
          <w:color w:val="auto"/>
        </w:rPr>
      </w:pPr>
      <w:r>
        <w:rPr>
          <w:rFonts w:ascii="Courier New" w:cs="Courier New" w:eastAsia="Courier New" w:hAnsi="Courier New"/>
          <w:sz w:val="18"/>
          <w:szCs w:val="18"/>
          <w:color w:val="auto"/>
        </w:rPr>
        <w:t>subdivisions, consolidations or</w:t>
      </w:r>
    </w:p>
    <w:p>
      <w:pPr>
        <w:ind w:left="4220"/>
        <w:spacing w:after="0" w:line="237" w:lineRule="auto"/>
        <w:rPr>
          <w:sz w:val="20"/>
          <w:szCs w:val="20"/>
          <w:color w:val="auto"/>
        </w:rPr>
      </w:pPr>
      <w:r>
        <w:rPr>
          <w:rFonts w:ascii="Courier New" w:cs="Courier New" w:eastAsia="Courier New" w:hAnsi="Courier New"/>
          <w:sz w:val="18"/>
          <w:szCs w:val="18"/>
          <w:color w:val="auto"/>
        </w:rPr>
        <w:t>combinations of the Common Stock</w:t>
      </w:r>
    </w:p>
    <w:p>
      <w:pPr>
        <w:ind w:left="4220"/>
        <w:spacing w:after="0" w:line="238" w:lineRule="auto"/>
        <w:rPr>
          <w:sz w:val="20"/>
          <w:szCs w:val="20"/>
          <w:color w:val="auto"/>
        </w:rPr>
      </w:pPr>
      <w:r>
        <w:rPr>
          <w:rFonts w:ascii="Courier New" w:cs="Courier New" w:eastAsia="Courier New" w:hAnsi="Courier New"/>
          <w:sz w:val="18"/>
          <w:szCs w:val="18"/>
          <w:color w:val="auto"/>
        </w:rPr>
        <w:t>occurring, in any such case, prior to</w:t>
      </w:r>
    </w:p>
    <w:p>
      <w:pPr>
        <w:ind w:left="4220"/>
        <w:spacing w:after="0"/>
        <w:rPr>
          <w:sz w:val="20"/>
          <w:szCs w:val="20"/>
          <w:color w:val="auto"/>
        </w:rPr>
      </w:pPr>
      <w:r>
        <w:rPr>
          <w:rFonts w:ascii="Courier New" w:cs="Courier New" w:eastAsia="Courier New" w:hAnsi="Courier New"/>
          <w:sz w:val="18"/>
          <w:szCs w:val="18"/>
          <w:color w:val="auto"/>
        </w:rPr>
        <w:t>the Distribution Date.</w:t>
      </w:r>
    </w:p>
    <w:p>
      <w:pPr>
        <w:sectPr>
          <w:pgSz w:w="11900" w:h="16838" w:orient="portrait"/>
          <w:cols w:equalWidth="0" w:num="1">
            <w:col w:w="10219"/>
          </w:cols>
          <w:pgMar w:left="240" w:top="312" w:right="1440" w:bottom="144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RIGHTS AS STOCKHOLDER: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Rights themselves do not entitle the holder thereof to any rights as a stockholder, including, without limitation, voting rights or to receive dividends.</w:t>
      </w:r>
    </w:p>
    <w:p>
      <w:pPr>
        <w:spacing w:after="0" w:line="200" w:lineRule="exact"/>
        <w:rPr>
          <w:sz w:val="20"/>
          <w:szCs w:val="20"/>
          <w:color w:val="auto"/>
        </w:rPr>
      </w:pPr>
    </w:p>
    <w:p>
      <w:pPr>
        <w:sectPr>
          <w:pgSz w:w="11900" w:h="16838" w:orient="portrait"/>
          <w:cols w:equalWidth="0" w:num="2">
            <w:col w:w="3500" w:space="720"/>
            <w:col w:w="5999"/>
          </w:cols>
          <w:pgMar w:left="240" w:top="312"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OF RIGHTS:</w:t>
      </w:r>
    </w:p>
    <w:p>
      <w:pPr>
        <w:spacing w:after="0" w:line="20" w:lineRule="exact"/>
        <w:rPr>
          <w:sz w:val="20"/>
          <w:szCs w:val="20"/>
          <w:color w:val="auto"/>
        </w:rPr>
      </w:pPr>
      <w:r>
        <w:rPr>
          <w:sz w:val="20"/>
          <w:szCs w:val="20"/>
          <w:color w:val="auto"/>
        </w:rPr>
        <w:br w:type="column"/>
      </w:r>
    </w:p>
    <w:p>
      <w:pPr>
        <w:ind w:right="1779"/>
        <w:spacing w:after="0" w:line="269" w:lineRule="auto"/>
        <w:rPr>
          <w:sz w:val="20"/>
          <w:szCs w:val="20"/>
          <w:color w:val="auto"/>
        </w:rPr>
      </w:pPr>
      <w:r>
        <w:rPr>
          <w:rFonts w:ascii="Courier New" w:cs="Courier New" w:eastAsia="Courier New" w:hAnsi="Courier New"/>
          <w:sz w:val="16"/>
          <w:szCs w:val="16"/>
          <w:color w:val="auto"/>
        </w:rPr>
        <w:t>Until the Rights become nonredeemable, the Company may, except with respect to the redemption price, amend the Agreement in any manner. After the Rights become nonredeemable, the Company may amend the Agreement to cure any ambiguity, to correct or supplement any provision which may be defective or inconsistent with any other provisions, to shorten or lengthen any time period under the Rights Agreement, or to change or supplement any provision in any manner the Company may deem necessary or desirable, provided that no such amendment may adversely affect the interests of the holders of the Rights (other than the Acquiring Person or its Affiliates or Associates) or cause the Rights to again be redeemable or the Agreement to again be freely amendable.</w:t>
      </w:r>
    </w:p>
    <w:p>
      <w:pPr>
        <w:spacing w:after="0" w:line="200" w:lineRule="exact"/>
        <w:rPr>
          <w:sz w:val="20"/>
          <w:szCs w:val="20"/>
          <w:color w:val="auto"/>
        </w:rPr>
      </w:pPr>
    </w:p>
    <w:p>
      <w:pPr>
        <w:sectPr>
          <w:pgSz w:w="11900" w:h="16838" w:orient="portrait"/>
          <w:cols w:equalWidth="0" w:num="2">
            <w:col w:w="3500" w:space="720"/>
            <w:col w:w="59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A COPY OF THE RIGHTS AGREEMENT IS AVAILABLE, FREE OF CHARGE, FROM THE COMPANY, 5755 KEARNY VILLA ROAD, SAN DIEGO, CA 92123, ATTENTION: SECRETARY. THIS SUMMARY DESCRIPTION OF THE RIGHTS AGREEMENT DOES NOT PURPORT TO BE COMPLETE AND IS QUALIFIED IN ITS ENTIRETY BY REFERENCE TO THE RIGHTS AGREEMENT, AS AMENDED FROM TIME TO TIME, WHICH IS INCORPORATED IN THIS SUMMARY DESCRIPTION BY REFERENCE.</w:t>
      </w:r>
    </w:p>
    <w:p>
      <w:pPr>
        <w:spacing w:after="0" w:line="3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type w:val="continuous"/>
        </w:sectPr>
      </w:pPr>
    </w:p>
    <w:bookmarkStart w:id="83" w:name="page84"/>
    <w:bookmarkEnd w:id="83"/>
    <w:p>
      <w:pPr>
        <w:ind w:left="320"/>
        <w:spacing w:after="0"/>
        <w:rPr>
          <w:sz w:val="20"/>
          <w:szCs w:val="20"/>
          <w:color w:val="auto"/>
        </w:rPr>
      </w:pPr>
      <w:r>
        <w:rPr>
          <w:rFonts w:ascii="Courier New" w:cs="Courier New" w:eastAsia="Courier New" w:hAnsi="Courier New"/>
          <w:sz w:val="18"/>
          <w:szCs w:val="18"/>
          <w:color w:val="auto"/>
        </w:rPr>
        <w:t>1</w:t>
      </w:r>
    </w:p>
    <w:p>
      <w:pPr>
        <w:ind w:left="3800"/>
        <w:spacing w:after="0" w:line="238" w:lineRule="auto"/>
        <w:rPr>
          <w:sz w:val="20"/>
          <w:szCs w:val="20"/>
          <w:color w:val="auto"/>
        </w:rPr>
      </w:pPr>
      <w:r>
        <w:rPr>
          <w:rFonts w:ascii="Courier New" w:cs="Courier New" w:eastAsia="Courier New" w:hAnsi="Courier New"/>
          <w:sz w:val="18"/>
          <w:szCs w:val="18"/>
          <w:color w:val="auto"/>
        </w:rPr>
        <w:t>EXHIBIT 99.1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COHU, INC. ADOPTS SHAREHOLDERS RIGHTS PLAN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San Diego, California, November 18, 1996 - Cohu, Inc. (Nasdaq NM: COHU) announced today that its Board of Directors had adopted a Preferred Stock Purchase Rights Plan designed to enable all Cohu stockholders to realize the full value of their investment and to provide for fair and equal treatment for all Cohu stockholders in the event that an unsolicited attempt is made to acquire Cohu. The adoption of the Plan is intended as a means to guard against any potential use of takeover tactics designed to gain control of Cohu without paying all stockholders full and fair value. The distribution of the Rights is not in response to any proposal to acquire Cohu. The Board is not aware of any such effort.</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Under the plan, stockholders will receive one Right to purchase one one-hundredth of a share of a new series of Preferred Stock for each outstanding share of Cohu Common Stock held of record at the close of business on December 3, 1996.</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Rights, which will initially trade with the Common Stock, become exercisable to purchase one one-hundredth of a share of the new Preferred Stock, at $90.00 per Right, when someone acquires 15 percent or more of Cohu's Common Stock or announces a tender offer which could result in such person owning 15 percent or more of the Common Stock. Each one one-hundredth of a share of the new Preferred Stock has terms designed to make it substantially the economic equivalent of one share of Common Stock. Prior to someone acquiring 15 percent, the Rights can be redeemed for $.001 each by action of the Board. Under certain circumstances, if someone acquires 15 percent or more of the Common Stock, the Rights permit Cohu stockholders other than the acquiror to purchase Cohu Common Stock having a market value of twice the exercise price of the Rights, in lieu of the Preferred Stock. In addition, in the event of certain business combinations, the Rights permit purchase of the Common Stock of an acquiror at a 50 percent discount. Rights held by the acquiror will become null and void in both cases.</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136" w:right="1440" w:bottom="1440" w:gutter="0" w:footer="0" w:header="0"/>
        </w:sectPr>
      </w:pPr>
    </w:p>
    <w:bookmarkStart w:id="84" w:name="page85"/>
    <w:bookmarkEnd w:id="84"/>
    <w:p>
      <w:pPr>
        <w:ind w:left="3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COHU, INC.</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Rights expire on November 14, 2006. The Rights distribution will not be taxable to stockholders and will be payable to stockholders of record on December 3, 1996.</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Cohu, Inc., with sales and service facilities worldwide, is the largest U.S. based, and one of the world's largest, suppliers of semiconductor test handling equipment used by semiconductor manufacturers in final test operations. The Company also manufactures closed circuit television, metal detection and microwave equipment.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John H. Allen (619) 277-6700</w:t>
      </w:r>
    </w:p>
    <w:p>
      <w:pPr>
        <w:sectPr>
          <w:pgSz w:w="11900" w:h="16838" w:orient="portrait"/>
          <w:cols w:equalWidth="0" w:num="1">
            <w:col w:w="10219"/>
          </w:cols>
          <w:pgMar w:left="240" w:top="312" w:right="1440" w:bottom="1440" w:gutter="0" w:footer="0" w:header="0"/>
        </w:sectPr>
      </w:pPr>
    </w:p>
    <w:bookmarkStart w:id="85" w:name="page86"/>
    <w:bookmarkEnd w:id="85"/>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EXHIBIT 99.2</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5, 1996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Fellow Stockholders:</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Cohu, Inc.'s Board of Directors has adopted a Shareholder Rights Plan (the "Plan"). We have enclosed a summary of the principal terms of the Plan and we urge you to read it carefully.</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Plan is designed to protect your interests in the event the Company is confronted with an unsolicited takeover attempt. The Plan contains provisions designed to deter unsolicited offers that do not treat all stockholders equally, acquisitions of significant blocks of shares in the open market without paying a control premium and other coercive takeover tactics which may impair the Board's ability to represent your interests fully. These tactics unfairly pressure stockholders, squeeze them out of their investment without giving them any real choice and deprive them of the full value of their Common Stock. The Plan is similar to plans adopted by over 1,500 publicly held companies, and was adopted by the Board of Directors after consultation with the Company's investment bankers and counsel. We consider the Plan to be an effective tool in protecting your equity investment, while not preventing a fair acquisition offer.</w:t>
      </w:r>
    </w:p>
    <w:p>
      <w:pPr>
        <w:spacing w:after="0" w:line="39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Plan is not intended to prevent a takeover of the Company and will not do so. It is designed to deal with unilateral actions by a hostile acquiror that are calculated to deprive the Board and the Company's stockholders of the ability to take actions to maximize stockholder value. The Plan does not preclude the Board from considering or accepting an offer to acquire all or part of the Company, if the Board believes the offer to be in the best interests of the Company's stockholders. The Plan has not been adopted in response to any known effort to acquire control of the Company.</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adoption of the Plan does not weaken the financial strength of the Company or interfere with its business plans. The issuance of the Rights has no dilutive effect, will not affect reported earnings per share, is not taxable to the Company or you, and will not change the way in which you can trade the Company's stock. As explained in detail in the enclosed summary of the Plan, the Rights can only be exercised if and when a situation arises which the Plan was created to address.</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You are not required to take any action at this time. We recommend, however, that you read the enclosed summary of the many features of the Plan, and retain the summary with your Cohu, Inc. stock certificates or records. If you should require further information, a copy of the Plan is available from the Company's Secretary.</w:t>
      </w:r>
    </w:p>
    <w:p>
      <w:pPr>
        <w:spacing w:after="0" w:line="209" w:lineRule="exact"/>
        <w:rPr>
          <w:sz w:val="20"/>
          <w:szCs w:val="20"/>
          <w:color w:val="auto"/>
        </w:rPr>
      </w:pPr>
    </w:p>
    <w:p>
      <w:pPr>
        <w:jc w:val="both"/>
        <w:ind w:right="1779" w:firstLine="948"/>
        <w:spacing w:after="0" w:line="279" w:lineRule="auto"/>
        <w:rPr>
          <w:sz w:val="20"/>
          <w:szCs w:val="20"/>
          <w:color w:val="auto"/>
        </w:rPr>
      </w:pPr>
      <w:r>
        <w:rPr>
          <w:rFonts w:ascii="Courier New" w:cs="Courier New" w:eastAsia="Courier New" w:hAnsi="Courier New"/>
          <w:sz w:val="16"/>
          <w:szCs w:val="16"/>
          <w:color w:val="auto"/>
        </w:rPr>
        <w:t>The Board believes that the adoption of the Plan represents a sound and reasonable means of preserving the long-term value of the Company for all of its stockholders. We want to thank all stockholders for their continued support.</w:t>
      </w:r>
    </w:p>
    <w:p>
      <w:pPr>
        <w:spacing w:after="0" w:line="17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Charles A. Schwan</w:t>
      </w:r>
    </w:p>
    <w:p>
      <w:pPr>
        <w:ind w:left="4220"/>
        <w:spacing w:after="0" w:line="238" w:lineRule="auto"/>
        <w:rPr>
          <w:sz w:val="20"/>
          <w:szCs w:val="20"/>
          <w:color w:val="auto"/>
        </w:rPr>
      </w:pPr>
      <w:r>
        <w:rPr>
          <w:rFonts w:ascii="Courier New" w:cs="Courier New" w:eastAsia="Courier New" w:hAnsi="Courier New"/>
          <w:sz w:val="18"/>
          <w:szCs w:val="18"/>
          <w:color w:val="auto"/>
        </w:rPr>
        <w:t>______________________________________</w:t>
      </w:r>
    </w:p>
    <w:p>
      <w:pPr>
        <w:ind w:left="4220"/>
        <w:spacing w:after="0"/>
        <w:rPr>
          <w:sz w:val="20"/>
          <w:szCs w:val="20"/>
          <w:color w:val="auto"/>
        </w:rPr>
      </w:pPr>
      <w:r>
        <w:rPr>
          <w:rFonts w:ascii="Courier New" w:cs="Courier New" w:eastAsia="Courier New" w:hAnsi="Courier New"/>
          <w:sz w:val="18"/>
          <w:szCs w:val="18"/>
          <w:color w:val="auto"/>
        </w:rPr>
        <w:t>Charles A. Schwan</w:t>
      </w:r>
    </w:p>
    <w:p>
      <w:pPr>
        <w:ind w:left="4220"/>
        <w:spacing w:after="0" w:line="237" w:lineRule="auto"/>
        <w:rPr>
          <w:sz w:val="20"/>
          <w:szCs w:val="20"/>
          <w:color w:val="auto"/>
        </w:rPr>
      </w:pPr>
      <w:r>
        <w:rPr>
          <w:rFonts w:ascii="Courier New" w:cs="Courier New" w:eastAsia="Courier New" w:hAnsi="Courier New"/>
          <w:sz w:val="18"/>
          <w:szCs w:val="18"/>
          <w:color w:val="auto"/>
        </w:rPr>
        <w:t>President and Chief Executive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1)"/>
      <w:numFmt w:val="decimal"/>
      <w:start w:val="1"/>
    </w:lvl>
  </w:abstractNum>
  <w:abstractNum w:abstractNumId="2">
    <w:nsid w:val="5C482A97"/>
    <w:multiLevelType w:val="hybridMultilevel"/>
    <w:lvl w:ilvl="0">
      <w:lvlJc w:val="left"/>
      <w:lvlText w:val="%1."/>
      <w:numFmt w:val="decimal"/>
      <w:start w:val="6"/>
    </w:lvl>
  </w:abstractNum>
  <w:abstractNum w:abstractNumId="3">
    <w:nsid w:val="2463B9EA"/>
    <w:multiLevelType w:val="hybridMultilevel"/>
    <w:lvl w:ilvl="0">
      <w:lvlJc w:val="left"/>
      <w:lvlText w:val="%1."/>
      <w:numFmt w:val="decimal"/>
      <w:start w:val="11"/>
    </w:lvl>
  </w:abstractNum>
  <w:abstractNum w:abstractNumId="4">
    <w:nsid w:val="5E884ADC"/>
    <w:multiLevelType w:val="hybridMultilevel"/>
    <w:lvl w:ilvl="0">
      <w:lvlJc w:val="left"/>
      <w:lvlText w:val="%1."/>
      <w:numFmt w:val="decimal"/>
      <w:start w:val="13"/>
    </w:lvl>
  </w:abstractNum>
  <w:abstractNum w:abstractNumId="5">
    <w:nsid w:val="51EAD36B"/>
    <w:multiLevelType w:val="hybridMultilevel"/>
    <w:lvl w:ilvl="0">
      <w:lvlJc w:val="left"/>
      <w:lvlText w:val="%1."/>
      <w:numFmt w:val="decimal"/>
      <w:start w:val="1"/>
    </w:lvl>
    <w:lvl w:ilvl="1">
      <w:lvlJc w:val="left"/>
      <w:lvlText w:val="(%2)"/>
      <w:numFmt w:val="lowerLetter"/>
      <w:start w:val="1"/>
    </w:lvl>
  </w:abstractNum>
  <w:abstractNum w:abstractNumId="6">
    <w:nsid w:val="2D51779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8">
    <w:nsid w:val="153EA438"/>
    <w:multiLevelType w:val="hybridMultilevel"/>
    <w:lvl w:ilvl="0">
      <w:lvlJc w:val="left"/>
      <w:lvlText w:val="(%1)"/>
      <w:numFmt w:val="lowerLetter"/>
      <w:start w:val="4"/>
    </w:lvl>
  </w:abstractNum>
  <w:abstractNum w:abstractNumId="9">
    <w:nsid w:val="3855585C"/>
    <w:multiLevelType w:val="hybridMultilevel"/>
    <w:lvl w:ilvl="0">
      <w:lvlJc w:val="left"/>
      <w:lvlText w:val="(%1)"/>
      <w:numFmt w:val="lowerLetter"/>
      <w:start w:val="15"/>
    </w:lvl>
  </w:abstractNum>
  <w:abstractNum w:abstractNumId="10">
    <w:nsid w:val="70A64E2A"/>
    <w:multiLevelType w:val="hybridMultilevel"/>
    <w:lvl w:ilvl="0">
      <w:lvlJc w:val="left"/>
      <w:lvlText w:val="(%1)"/>
      <w:numFmt w:val="lowerLetter"/>
      <w:start w:val="27"/>
    </w:lvl>
  </w:abstractNum>
  <w:abstractNum w:abstractNumId="11">
    <w:nsid w:val="6A2342EC"/>
    <w:multiLevelType w:val="hybridMultilevel"/>
    <w:lvl w:ilvl="0">
      <w:lvlJc w:val="left"/>
      <w:lvlText w:val="(%1)"/>
      <w:numFmt w:val="lowerLetter"/>
      <w:start w:val="32"/>
    </w:lvl>
  </w:abstractNum>
  <w:abstractNum w:abstractNumId="12">
    <w:nsid w:val="2A487CB0"/>
    <w:multiLevelType w:val="hybridMultilevel"/>
    <w:lvl w:ilvl="0">
      <w:lvlJc w:val="left"/>
      <w:lvlText w:val="%1."/>
      <w:numFmt w:val="decimal"/>
      <w:start w:val="2"/>
    </w:lvl>
    <w:lvl w:ilvl="1">
      <w:lvlJc w:val="left"/>
      <w:lvlText w:val="(%2)"/>
      <w:numFmt w:val="lowerLetter"/>
      <w:start w:val="1"/>
    </w:lvl>
  </w:abstractNum>
  <w:abstractNum w:abstractNumId="13">
    <w:nsid w:val="1D4ED43B"/>
    <w:multiLevelType w:val="hybridMultilevel"/>
    <w:lvl w:ilvl="0">
      <w:lvlJc w:val="left"/>
      <w:lvlText w:val="(%1)"/>
      <w:numFmt w:val="lowerLetter"/>
      <w:start w:val="2"/>
    </w:lvl>
  </w:abstractNum>
  <w:abstractNum w:abstractNumId="14">
    <w:nsid w:val="725A06FB"/>
    <w:multiLevelType w:val="hybridMultilevel"/>
    <w:lvl w:ilvl="0">
      <w:lvlJc w:val="left"/>
      <w:lvlText w:val="%1."/>
      <w:numFmt w:val="decimal"/>
      <w:start w:val="4"/>
    </w:lvl>
    <w:lvl w:ilvl="1">
      <w:lvlJc w:val="left"/>
      <w:lvlText w:val="(%2)"/>
      <w:numFmt w:val="lowerLetter"/>
      <w:start w:val="1"/>
    </w:lvl>
  </w:abstractNum>
  <w:abstractNum w:abstractNumId="15">
    <w:nsid w:val="2CD89A32"/>
    <w:multiLevelType w:val="hybridMultilevel"/>
    <w:lvl w:ilvl="0">
      <w:lvlJc w:val="left"/>
      <w:lvlText w:val="%1."/>
      <w:numFmt w:val="decimal"/>
      <w:start w:val="5"/>
    </w:lvl>
    <w:lvl w:ilvl="1">
      <w:lvlJc w:val="left"/>
      <w:lvlText w:val="(%2)"/>
      <w:numFmt w:val="lowerLetter"/>
      <w:start w:val="1"/>
    </w:lvl>
  </w:abstractNum>
  <w:abstractNum w:abstractNumId="16">
    <w:nsid w:val="57E4CCAF"/>
    <w:multiLevelType w:val="hybridMultilevel"/>
    <w:lvl w:ilvl="0">
      <w:lvlJc w:val="left"/>
      <w:lvlText w:val="%1"/>
      <w:numFmt w:val="decimal"/>
      <w:start w:val="1"/>
    </w:lvl>
    <w:lvl w:ilvl="1">
      <w:lvlJc w:val="left"/>
      <w:lvlText w:val="(%2)"/>
      <w:numFmt w:val="lowerLetter"/>
      <w:start w:val="2"/>
    </w:lvl>
  </w:abstractNum>
  <w:abstractNum w:abstractNumId="17">
    <w:nsid w:val="7A6D8D3C"/>
    <w:multiLevelType w:val="hybridMultilevel"/>
    <w:lvl w:ilvl="0">
      <w:lvlJc w:val="left"/>
      <w:lvlText w:val="%1."/>
      <w:numFmt w:val="decimal"/>
      <w:start w:val="6"/>
    </w:lvl>
    <w:lvl w:ilvl="1">
      <w:lvlJc w:val="left"/>
      <w:lvlText w:val="(%2)"/>
      <w:numFmt w:val="lowerLetter"/>
      <w:start w:val="1"/>
    </w:lvl>
  </w:abstractNum>
  <w:abstractNum w:abstractNumId="18">
    <w:nsid w:val="4B588F54"/>
    <w:multiLevelType w:val="hybridMultilevel"/>
    <w:lvl w:ilvl="0">
      <w:lvlJc w:val="left"/>
      <w:lvlText w:val="%1."/>
      <w:numFmt w:val="decimal"/>
      <w:start w:val="7"/>
    </w:lvl>
    <w:lvl w:ilvl="1">
      <w:lvlJc w:val="left"/>
      <w:lvlText w:val="(%2)"/>
      <w:numFmt w:val="lowerLetter"/>
      <w:start w:val="1"/>
    </w:lvl>
  </w:abstractNum>
  <w:abstractNum w:abstractNumId="19">
    <w:nsid w:val="542289EC"/>
    <w:multiLevelType w:val="hybridMultilevel"/>
    <w:lvl w:ilvl="0">
      <w:lvlJc w:val="left"/>
      <w:lvlText w:val="%1."/>
      <w:numFmt w:val="decimal"/>
      <w:start w:val="8"/>
    </w:lvl>
    <w:lvl w:ilvl="1">
      <w:lvlJc w:val="left"/>
      <w:lvlText w:val="(%2)"/>
      <w:numFmt w:val="lowerLetter"/>
      <w:start w:val="1"/>
    </w:lvl>
  </w:abstractNum>
  <w:abstractNum w:abstractNumId="20">
    <w:nsid w:val="6DE91B18"/>
    <w:multiLevelType w:val="hybridMultilevel"/>
    <w:lvl w:ilvl="0">
      <w:lvlJc w:val="left"/>
      <w:lvlText w:val="%1"/>
      <w:numFmt w:val="decimal"/>
      <w:start w:val="1"/>
    </w:lvl>
    <w:lvl w:ilvl="1">
      <w:lvlJc w:val="left"/>
      <w:lvlText w:val="(%2)"/>
      <w:numFmt w:val="lowerLetter"/>
      <w:start w:val="3"/>
    </w:lvl>
  </w:abstractNum>
  <w:abstractNum w:abstractNumId="21">
    <w:nsid w:val="38437FDB"/>
    <w:multiLevelType w:val="hybridMultilevel"/>
    <w:lvl w:ilvl="0">
      <w:lvlJc w:val="left"/>
      <w:lvlText w:val="%1."/>
      <w:numFmt w:val="decimal"/>
      <w:start w:val="10"/>
    </w:lvl>
    <w:lvl w:ilvl="1">
      <w:lvlJc w:val="left"/>
      <w:lvlText w:val="(%2)"/>
      <w:numFmt w:val="lowerLetter"/>
      <w:start w:val="1"/>
    </w:lvl>
  </w:abstractNum>
  <w:abstractNum w:abstractNumId="22">
    <w:nsid w:val="7644A45C"/>
    <w:multiLevelType w:val="hybridMultilevel"/>
    <w:lvl w:ilvl="0">
      <w:lvlJc w:val="left"/>
      <w:lvlText w:val="(%1)"/>
      <w:numFmt w:val="upperLetter"/>
      <w:start w:val="4"/>
    </w:lvl>
    <w:lvl w:ilvl="1">
      <w:lvlJc w:val="left"/>
      <w:lvlText w:val="(%2)"/>
      <w:numFmt w:val="lowerRoman"/>
      <w:start w:val="2"/>
    </w:lvl>
    <w:lvl w:ilvl="2">
      <w:lvlJc w:val="left"/>
      <w:lvlText w:val="(%3)"/>
      <w:numFmt w:val="upperLetter"/>
      <w:start w:val="1"/>
    </w:lvl>
  </w:abstractNum>
  <w:abstractNum w:abstractNumId="23">
    <w:nsid w:val="32FFF902"/>
    <w:multiLevelType w:val="hybridMultilevel"/>
    <w:lvl w:ilvl="0">
      <w:lvlJc w:val="left"/>
      <w:lvlText w:val="(%1)"/>
      <w:numFmt w:val="upperLetter"/>
      <w:start w:val="2"/>
    </w:lvl>
  </w:abstractNum>
  <w:abstractNum w:abstractNumId="24">
    <w:nsid w:val="684A481A"/>
    <w:multiLevelType w:val="hybridMultilevel"/>
    <w:lvl w:ilvl="0">
      <w:lvlJc w:val="left"/>
      <w:lvlText w:val="%1"/>
      <w:numFmt w:val="decimal"/>
      <w:start w:val="1"/>
    </w:lvl>
    <w:lvl w:ilvl="1">
      <w:lvlJc w:val="left"/>
      <w:lvlText w:val="(%2)"/>
      <w:numFmt w:val="lowerLetter"/>
      <w:start w:val="61"/>
    </w:lvl>
  </w:abstractNum>
  <w:abstractNum w:abstractNumId="25">
    <w:nsid w:val="579478FE"/>
    <w:multiLevelType w:val="hybridMultilevel"/>
    <w:lvl w:ilvl="0">
      <w:lvlJc w:val="left"/>
      <w:lvlText w:val="(%1)"/>
      <w:numFmt w:val="decimal"/>
      <w:start w:val="30"/>
    </w:lvl>
    <w:lvl w:ilvl="1">
      <w:lvlJc w:val="left"/>
      <w:lvlText w:val="%2"/>
      <w:numFmt w:val="lowerLetter"/>
      <w:start w:val="1"/>
    </w:lvl>
  </w:abstractNum>
  <w:abstractNum w:abstractNumId="26">
    <w:nsid w:val="749ABB43"/>
    <w:multiLevelType w:val="hybridMultilevel"/>
    <w:lvl w:ilvl="0">
      <w:lvlJc w:val="left"/>
      <w:lvlText w:val="(%1)"/>
      <w:numFmt w:val="lowerLetter"/>
      <w:start w:val="2"/>
    </w:lvl>
  </w:abstractNum>
  <w:abstractNum w:abstractNumId="27">
    <w:nsid w:val="3DC240FB"/>
    <w:multiLevelType w:val="hybridMultilevel"/>
    <w:lvl w:ilvl="0">
      <w:lvlJc w:val="left"/>
      <w:lvlText w:val="(%1)"/>
      <w:numFmt w:val="lowerLetter"/>
      <w:start w:val="4"/>
    </w:lvl>
    <w:lvl w:ilvl="1">
      <w:lvlJc w:val="left"/>
      <w:lvlText w:val="(%2)"/>
      <w:numFmt w:val="lowerLetter"/>
      <w:start w:val="35"/>
    </w:lvl>
  </w:abstractNum>
  <w:abstractNum w:abstractNumId="28">
    <w:nsid w:val="1BA026FA"/>
    <w:multiLevelType w:val="hybridMultilevel"/>
    <w:lvl w:ilvl="0">
      <w:lvlJc w:val="left"/>
      <w:lvlText w:val="(%1)"/>
      <w:numFmt w:val="lowerLetter"/>
      <w:start w:val="5"/>
    </w:lvl>
  </w:abstractNum>
  <w:abstractNum w:abstractNumId="29">
    <w:nsid w:val="79A1DEAA"/>
    <w:multiLevelType w:val="hybridMultilevel"/>
    <w:lvl w:ilvl="0">
      <w:lvlJc w:val="left"/>
      <w:lvlText w:val="(%1)"/>
      <w:numFmt w:val="lowerLetter"/>
      <w:start w:val="10"/>
    </w:lvl>
  </w:abstractNum>
  <w:abstractNum w:abstractNumId="30">
    <w:nsid w:val="75C6C33A"/>
    <w:multiLevelType w:val="hybridMultilevel"/>
    <w:lvl w:ilvl="0">
      <w:lvlJc w:val="left"/>
      <w:lvlText w:val="%1"/>
      <w:numFmt w:val="lowerLetter"/>
      <w:start w:val="1"/>
    </w:lvl>
    <w:lvl w:ilvl="1">
      <w:lvlJc w:val="left"/>
      <w:lvlText w:val="(%2)"/>
      <w:numFmt w:val="lowerLetter"/>
      <w:start w:val="13"/>
    </w:lvl>
  </w:abstractNum>
  <w:abstractNum w:abstractNumId="31">
    <w:nsid w:val="12E685FB"/>
    <w:multiLevelType w:val="hybridMultilevel"/>
    <w:lvl w:ilvl="0">
      <w:lvlJc w:val="left"/>
      <w:lvlText w:val="(%1)"/>
      <w:numFmt w:val="lowerLetter"/>
      <w:start w:val="35"/>
    </w:lvl>
    <w:lvl w:ilvl="1">
      <w:lvlJc w:val="left"/>
      <w:lvlText w:val="%2"/>
      <w:numFmt w:val="lowerLetter"/>
      <w:start w:val="1"/>
    </w:lvl>
  </w:abstractNum>
  <w:abstractNum w:abstractNumId="32">
    <w:nsid w:val="70C6A529"/>
    <w:multiLevelType w:val="hybridMultilevel"/>
    <w:lvl w:ilvl="0">
      <w:lvlJc w:val="left"/>
      <w:lvlText w:val="%1"/>
      <w:numFmt w:val="lowerLetter"/>
      <w:start w:val="1"/>
    </w:lvl>
    <w:lvl w:ilvl="1">
      <w:lvlJc w:val="left"/>
      <w:lvlText w:val="%2."/>
      <w:numFmt w:val="decimal"/>
      <w:start w:val="12"/>
    </w:lvl>
  </w:abstractNum>
  <w:abstractNum w:abstractNumId="33">
    <w:nsid w:val="520EEDD1"/>
    <w:multiLevelType w:val="hybridMultilevel"/>
    <w:lvl w:ilvl="0">
      <w:lvlJc w:val="left"/>
      <w:lvlText w:val="(%1)"/>
      <w:numFmt w:val="lowerLetter"/>
      <w:start w:val="2"/>
    </w:lvl>
    <w:lvl w:ilvl="1">
      <w:lvlJc w:val="left"/>
      <w:lvlText w:val="%2."/>
      <w:numFmt w:val="decimal"/>
      <w:start w:val="13"/>
    </w:lvl>
  </w:abstractNum>
  <w:abstractNum w:abstractNumId="34">
    <w:nsid w:val="374A3FE6"/>
    <w:multiLevelType w:val="hybridMultilevel"/>
    <w:lvl w:ilvl="0">
      <w:lvlJc w:val="left"/>
      <w:lvlText w:val="(%1)"/>
      <w:numFmt w:val="lowerLetter"/>
      <w:start w:val="1"/>
    </w:lvl>
  </w:abstractNum>
  <w:abstractNum w:abstractNumId="35">
    <w:nsid w:val="4F4EF005"/>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36">
    <w:nsid w:val="23F9C13C"/>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2"/>
    </w:lvl>
  </w:abstractNum>
  <w:abstractNum w:abstractNumId="37">
    <w:nsid w:val="649BB77C"/>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1"/>
    </w:lvl>
  </w:abstractNum>
  <w:abstractNum w:abstractNumId="38">
    <w:nsid w:val="275AC794"/>
    <w:multiLevelType w:val="hybridMultilevel"/>
    <w:lvl w:ilvl="0">
      <w:lvlJc w:val="left"/>
      <w:lvlText w:val="(%1)"/>
      <w:numFmt w:val="lowerLetter"/>
      <w:start w:val="3"/>
    </w:lvl>
    <w:lvl w:ilvl="1">
      <w:lvlJc w:val="left"/>
      <w:lvlText w:val="(%2)"/>
      <w:numFmt w:val="lowerRoman"/>
      <w:start w:val="1"/>
    </w:lvl>
  </w:abstractNum>
  <w:abstractNum w:abstractNumId="39">
    <w:nsid w:val="39386575"/>
    <w:multiLevelType w:val="hybridMultilevel"/>
    <w:lvl w:ilvl="0">
      <w:lvlJc w:val="left"/>
      <w:lvlText w:val="%1"/>
      <w:numFmt w:val="decimal"/>
      <w:start w:val="1"/>
    </w:lvl>
    <w:lvl w:ilvl="1">
      <w:lvlJc w:val="left"/>
      <w:lvlText w:val="(%2)"/>
      <w:numFmt w:val="lowerLetter"/>
      <w:start w:val="4"/>
    </w:lvl>
  </w:abstractNum>
  <w:abstractNum w:abstractNumId="40">
    <w:nsid w:val="1CF10FD8"/>
    <w:multiLevelType w:val="hybridMultilevel"/>
    <w:lvl w:ilvl="0">
      <w:lvlJc w:val="left"/>
      <w:lvlText w:val="%1."/>
      <w:numFmt w:val="decimal"/>
      <w:start w:val="14"/>
    </w:lvl>
    <w:lvl w:ilvl="1">
      <w:lvlJc w:val="left"/>
      <w:lvlText w:val="(%2)"/>
      <w:numFmt w:val="lowerLetter"/>
      <w:start w:val="1"/>
    </w:lvl>
  </w:abstractNum>
  <w:abstractNum w:abstractNumId="41">
    <w:nsid w:val="180115BE"/>
    <w:multiLevelType w:val="hybridMultilevel"/>
    <w:lvl w:ilvl="0">
      <w:lvlJc w:val="left"/>
      <w:lvlText w:val="%1"/>
      <w:numFmt w:val="decimal"/>
      <w:start w:val="1"/>
    </w:lvl>
    <w:lvl w:ilvl="1">
      <w:lvlJc w:val="left"/>
      <w:lvlText w:val="(%2)"/>
      <w:numFmt w:val="lowerLetter"/>
      <w:start w:val="4"/>
    </w:lvl>
  </w:abstractNum>
  <w:abstractNum w:abstractNumId="42">
    <w:nsid w:val="235BA861"/>
    <w:multiLevelType w:val="hybridMultilevel"/>
    <w:lvl w:ilvl="0">
      <w:lvlJc w:val="left"/>
      <w:lvlText w:val="%1."/>
      <w:numFmt w:val="decimal"/>
      <w:start w:val="15"/>
    </w:lvl>
    <w:lvl w:ilvl="1">
      <w:lvlJc w:val="left"/>
      <w:lvlText w:val="(%2)"/>
      <w:numFmt w:val="lowerLetter"/>
      <w:start w:val="1"/>
    </w:lvl>
  </w:abstractNum>
  <w:abstractNum w:abstractNumId="43">
    <w:nsid w:val="47398C89"/>
    <w:multiLevelType w:val="hybridMultilevel"/>
    <w:lvl w:ilvl="0">
      <w:lvlJc w:val="left"/>
      <w:lvlText w:val="%1"/>
      <w:numFmt w:val="decimal"/>
      <w:start w:val="1"/>
    </w:lvl>
    <w:lvl w:ilvl="1">
      <w:lvlJc w:val="left"/>
      <w:lvlText w:val="(%2)"/>
      <w:numFmt w:val="lowerLetter"/>
      <w:start w:val="4"/>
    </w:lvl>
  </w:abstractNum>
  <w:abstractNum w:abstractNumId="44">
    <w:nsid w:val="354FE9F9"/>
    <w:multiLevelType w:val="hybridMultilevel"/>
    <w:lvl w:ilvl="0">
      <w:lvlJc w:val="left"/>
      <w:lvlText w:val="%1."/>
      <w:numFmt w:val="decimal"/>
      <w:start w:val="17"/>
    </w:lvl>
    <w:lvl w:ilvl="1">
      <w:lvlJc w:val="left"/>
      <w:lvlText w:val="(%2)"/>
      <w:numFmt w:val="lowerLetter"/>
      <w:start w:val="1"/>
    </w:lvl>
  </w:abstractNum>
  <w:abstractNum w:abstractNumId="45">
    <w:nsid w:val="15B5AF5C"/>
    <w:multiLevelType w:val="hybridMultilevel"/>
    <w:lvl w:ilvl="0">
      <w:lvlJc w:val="left"/>
      <w:lvlText w:val="%1."/>
      <w:numFmt w:val="decimal"/>
      <w:start w:val="19"/>
    </w:lvl>
    <w:lvl w:ilvl="1">
      <w:lvlJc w:val="left"/>
      <w:lvlText w:val="(%2)"/>
      <w:numFmt w:val="lowerLetter"/>
      <w:start w:val="1"/>
    </w:lvl>
  </w:abstractNum>
  <w:abstractNum w:abstractNumId="46">
    <w:nsid w:val="741226BB"/>
    <w:multiLevelType w:val="hybridMultilevel"/>
    <w:lvl w:ilvl="0">
      <w:lvlJc w:val="left"/>
      <w:lvlText w:val="(%1)"/>
      <w:numFmt w:val="lowerLetter"/>
      <w:start w:val="4"/>
    </w:lvl>
  </w:abstractNum>
  <w:abstractNum w:abstractNumId="47">
    <w:nsid w:val="D34B6A8"/>
    <w:multiLevelType w:val="hybridMultilevel"/>
    <w:lvl w:ilvl="0">
      <w:lvlJc w:val="left"/>
      <w:lvlText w:val="%1"/>
      <w:numFmt w:val="decimal"/>
      <w:start w:val="1"/>
    </w:lvl>
    <w:lvl w:ilvl="1">
      <w:lvlJc w:val="left"/>
      <w:lvlText w:val="(%2)"/>
      <w:numFmt w:val="lowerLetter"/>
      <w:start w:val="9"/>
    </w:lvl>
  </w:abstractNum>
  <w:abstractNum w:abstractNumId="48">
    <w:nsid w:val="10233C99"/>
    <w:multiLevelType w:val="hybridMultilevel"/>
    <w:lvl w:ilvl="0">
      <w:lvlJc w:val="left"/>
      <w:lvlText w:val="%1."/>
      <w:numFmt w:val="decimal"/>
      <w:start w:val="21"/>
    </w:lvl>
    <w:lvl w:ilvl="1">
      <w:lvlJc w:val="left"/>
      <w:lvlText w:val="%2"/>
      <w:numFmt w:val="lowerLetter"/>
      <w:start w:val="1"/>
    </w:lvl>
  </w:abstractNum>
  <w:abstractNum w:abstractNumId="49">
    <w:nsid w:val="3F6AB60F"/>
    <w:multiLevelType w:val="hybridMultilevel"/>
    <w:lvl w:ilvl="0">
      <w:lvlJc w:val="left"/>
      <w:lvlText w:val="%1."/>
      <w:numFmt w:val="decimal"/>
      <w:start w:val="22"/>
    </w:lvl>
    <w:lvl w:ilvl="1">
      <w:lvlJc w:val="left"/>
      <w:lvlText w:val="(%2)"/>
      <w:numFmt w:val="lowerLetter"/>
      <w:start w:val="1"/>
    </w:lvl>
  </w:abstractNum>
  <w:abstractNum w:abstractNumId="50">
    <w:nsid w:val="61574095"/>
    <w:multiLevelType w:val="hybridMultilevel"/>
    <w:lvl w:ilvl="0">
      <w:lvlJc w:val="left"/>
      <w:lvlText w:val="%1"/>
      <w:numFmt w:val="decimal"/>
      <w:start w:val="1"/>
    </w:lvl>
    <w:lvl w:ilvl="1">
      <w:lvlJc w:val="left"/>
      <w:lvlText w:val="(%2)"/>
      <w:numFmt w:val="lowerLetter"/>
      <w:start w:val="3"/>
    </w:lvl>
  </w:abstractNum>
  <w:abstractNum w:abstractNumId="51">
    <w:nsid w:val="7E0C57B1"/>
    <w:multiLevelType w:val="hybridMultilevel"/>
    <w:lvl w:ilvl="0">
      <w:lvlJc w:val="left"/>
      <w:lvlText w:val="%1."/>
      <w:numFmt w:val="decimal"/>
      <w:start w:val="24"/>
    </w:lvl>
    <w:lvl w:ilvl="1">
      <w:lvlJc w:val="left"/>
      <w:lvlText w:val="(%2)"/>
      <w:numFmt w:val="lowerLetter"/>
      <w:start w:val="1"/>
    </w:lvl>
  </w:abstractNum>
  <w:abstractNum w:abstractNumId="52">
    <w:nsid w:val="77AE35EB"/>
    <w:multiLevelType w:val="hybridMultilevel"/>
    <w:lvl w:ilvl="0">
      <w:lvlJc w:val="left"/>
      <w:lvlText w:val="%1"/>
      <w:numFmt w:val="decimal"/>
      <w:start w:val="1"/>
    </w:lvl>
    <w:lvl w:ilvl="1">
      <w:lvlJc w:val="left"/>
      <w:lvlText w:val="(%2)"/>
      <w:numFmt w:val="lowerLetter"/>
      <w:start w:val="4"/>
    </w:lvl>
  </w:abstractNum>
  <w:abstractNum w:abstractNumId="53">
    <w:nsid w:val="579BE4F1"/>
    <w:multiLevelType w:val="hybridMultilevel"/>
    <w:lvl w:ilvl="0">
      <w:lvlJc w:val="left"/>
      <w:lvlText w:val="%1."/>
      <w:numFmt w:val="decimal"/>
      <w:start w:val="25"/>
    </w:lvl>
    <w:lvl w:ilvl="1">
      <w:lvlJc w:val="left"/>
      <w:lvlText w:val="(%2)"/>
      <w:numFmt w:val="lowerLetter"/>
      <w:start w:val="1"/>
    </w:lvl>
  </w:abstractNum>
  <w:abstractNum w:abstractNumId="54">
    <w:nsid w:val="310C50B3"/>
    <w:multiLevelType w:val="hybridMultilevel"/>
    <w:lvl w:ilvl="0">
      <w:lvlJc w:val="left"/>
      <w:lvlText w:val="%1"/>
      <w:numFmt w:val="decimal"/>
      <w:start w:val="1"/>
    </w:lvl>
    <w:lvl w:ilvl="1">
      <w:lvlJc w:val="left"/>
      <w:lvlText w:val="(%2)"/>
      <w:numFmt w:val="lowerLetter"/>
      <w:start w:val="3"/>
    </w:lvl>
  </w:abstractNum>
  <w:abstractNum w:abstractNumId="55">
    <w:nsid w:val="5FF87E05"/>
    <w:multiLevelType w:val="hybridMultilevel"/>
    <w:lvl w:ilvl="0">
      <w:lvlJc w:val="left"/>
      <w:lvlText w:val="%1."/>
      <w:numFmt w:val="decimal"/>
      <w:start w:val="26"/>
    </w:lvl>
    <w:lvl w:ilvl="1">
      <w:lvlJc w:val="left"/>
      <w:lvlText w:val="%2"/>
      <w:numFmt w:val="lowerLetter"/>
      <w:start w:val="1"/>
    </w:lvl>
  </w:abstractNum>
  <w:abstractNum w:abstractNumId="56">
    <w:nsid w:val="2F305DEF"/>
    <w:multiLevelType w:val="hybridMultilevel"/>
    <w:lvl w:ilvl="0">
      <w:lvlJc w:val="left"/>
      <w:lvlText w:val="%1."/>
      <w:numFmt w:val="decimal"/>
      <w:start w:val="27"/>
    </w:lvl>
  </w:abstractNum>
  <w:abstractNum w:abstractNumId="57">
    <w:nsid w:val="25A70BF7"/>
    <w:multiLevelType w:val="hybridMultilevel"/>
    <w:lvl w:ilvl="0">
      <w:lvlJc w:val="left"/>
      <w:lvlText w:val="%1."/>
      <w:numFmt w:val="decimal"/>
      <w:start w:val="28"/>
    </w:lvl>
  </w:abstractNum>
  <w:abstractNum w:abstractNumId="58">
    <w:nsid w:val="1DBABF00"/>
    <w:multiLevelType w:val="hybridMultilevel"/>
    <w:lvl w:ilvl="0">
      <w:lvlJc w:val="left"/>
      <w:lvlText w:val="%1"/>
      <w:numFmt w:val="lowerLetter"/>
      <w:start w:val="1"/>
    </w:lvl>
    <w:lvl w:ilvl="1">
      <w:lvlJc w:val="left"/>
      <w:lvlText w:val="(%2)"/>
      <w:numFmt w:val="upperLetter"/>
      <w:start w:val="1"/>
    </w:lvl>
  </w:abstractNum>
  <w:abstractNum w:abstractNumId="59">
    <w:nsid w:val="4AD084E9"/>
    <w:multiLevelType w:val="hybridMultilevel"/>
    <w:lvl w:ilvl="0">
      <w:lvlJc w:val="left"/>
      <w:lvlText w:val="(%1)"/>
      <w:numFmt w:val="lowerLetter"/>
      <w:start w:val="1"/>
    </w:lvl>
    <w:lvl w:ilvl="1">
      <w:lvlJc w:val="left"/>
      <w:lvlText w:val="%2"/>
      <w:numFmt w:val="upperLetter"/>
      <w:start w:val="1"/>
    </w:lvl>
  </w:abstractNum>
  <w:abstractNum w:abstractNumId="60">
    <w:nsid w:val="1F48EAA1"/>
    <w:multiLevelType w:val="hybridMultilevel"/>
    <w:lvl w:ilvl="0">
      <w:lvlJc w:val="left"/>
      <w:lvlText w:val="(%1)"/>
      <w:numFmt w:val="upperLetter"/>
      <w:start w:val="2"/>
    </w:lvl>
  </w:abstractNum>
  <w:abstractNum w:abstractNumId="61">
    <w:nsid w:val="1381823A"/>
    <w:multiLevelType w:val="hybridMultilevel"/>
    <w:lvl w:ilvl="0">
      <w:lvlJc w:val="left"/>
      <w:lvlText w:val="(%1)"/>
      <w:numFmt w:val="upperLetter"/>
      <w:start w:val="1"/>
    </w:lvl>
  </w:abstractNum>
  <w:abstractNum w:abstractNumId="62">
    <w:nsid w:val="5DB70AE5"/>
    <w:multiLevelType w:val="hybridMultilevel"/>
    <w:lvl w:ilvl="0">
      <w:lvlJc w:val="left"/>
      <w:lvlText w:val="(%1)"/>
      <w:numFmt w:val="upperLetter"/>
      <w:start w:val="2"/>
    </w:lvl>
  </w:abstractNum>
  <w:abstractNum w:abstractNumId="63">
    <w:nsid w:val="100F8FCA"/>
    <w:multiLevelType w:val="hybridMultilevel"/>
    <w:lvl w:ilvl="0">
      <w:lvlJc w:val="left"/>
      <w:lvlText w:val="%1"/>
      <w:numFmt w:val="lowerLetter"/>
      <w:start w:val="1"/>
    </w:lvl>
    <w:lvl w:ilvl="1">
      <w:lvlJc w:val="left"/>
      <w:lvlText w:val="(%2)"/>
      <w:numFmt w:val="upperLetter"/>
      <w:start w:val="1"/>
    </w:lvl>
  </w:abstractNum>
  <w:abstractNum w:abstractNumId="64">
    <w:nsid w:val="6590700B"/>
    <w:multiLevelType w:val="hybridMultilevel"/>
    <w:lvl w:ilvl="0">
      <w:lvlJc w:val="left"/>
      <w:lvlText w:val="(%1)"/>
      <w:numFmt w:val="lowerLetter"/>
      <w:start w:val="2"/>
    </w:lvl>
    <w:lvl w:ilvl="1">
      <w:lvlJc w:val="left"/>
      <w:lvlText w:val="%2"/>
      <w:numFmt w:val="upperLetter"/>
      <w:start w:val="1"/>
    </w:lvl>
  </w:abstractNum>
  <w:abstractNum w:abstractNumId="65">
    <w:nsid w:val="15014ACB"/>
    <w:multiLevelType w:val="hybridMultilevel"/>
    <w:lvl w:ilvl="0">
      <w:lvlJc w:val="left"/>
      <w:lvlText w:val="(%1)"/>
      <w:numFmt w:val="upperLetter"/>
      <w:start w:val="1"/>
    </w:lvl>
    <w:lvl w:ilvl="1">
      <w:lvlJc w:val="left"/>
      <w:lvlText w:val="(%2)"/>
      <w:numFmt w:val="lowerRoman"/>
      <w:start w:val="1"/>
    </w:lvl>
  </w:abstractNum>
  <w:abstractNum w:abstractNumId="66">
    <w:nsid w:val="5F5E7FD0"/>
    <w:multiLevelType w:val="hybridMultilevel"/>
    <w:lvl w:ilvl="0">
      <w:lvlJc w:val="left"/>
      <w:lvlText w:val="(%1)"/>
      <w:numFmt w:val="lowerRoman"/>
      <w:start w:val="3"/>
    </w:lvl>
  </w:abstractNum>
  <w:abstractNum w:abstractNumId="67">
    <w:nsid w:val="98A3148"/>
    <w:multiLevelType w:val="hybridMultilevel"/>
    <w:lvl w:ilvl="0">
      <w:lvlJc w:val="left"/>
      <w:lvlText w:val="(%1)"/>
      <w:numFmt w:val="upperLetter"/>
      <w:start w:val="2"/>
    </w:lvl>
  </w:abstractNum>
  <w:abstractNum w:abstractNumId="68">
    <w:nsid w:val="799D0247"/>
    <w:multiLevelType w:val="hybridMultilevel"/>
    <w:lvl w:ilvl="0">
      <w:lvlJc w:val="left"/>
      <w:lvlText w:val="(%1)"/>
      <w:numFmt w:val="lowerRoman"/>
      <w:start w:val="2"/>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1)"/>
      <w:numFmt w:val="decimal"/>
      <w:start w:val="1"/>
    </w:lvl>
  </w:abstractNum>
  <w:abstractNum w:abstractNumId="71">
    <w:nsid w:val="168E121F"/>
    <w:multiLevelType w:val="hybridMultilevel"/>
    <w:lvl w:ilvl="0">
      <w:lvlJc w:val="left"/>
      <w:lvlText w:val="(%1)"/>
      <w:numFmt w:val="lowerLetter"/>
      <w:start w:val="2"/>
    </w:lvl>
  </w:abstractNum>
  <w:abstractNum w:abstractNumId="72">
    <w:nsid w:val="1EBA5D23"/>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2019-12-12T22:47:04Z</dcterms:created>
  <dcterms:modified xsi:type="dcterms:W3CDTF">2019-12-12T22:47:04Z</dcterms:modified>
</cp:coreProperties>
</file>