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Cohu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192576106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192576106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38,343</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2,675</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2,372,646</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36,106</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2,408,752</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5.83%</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Cohu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12367 Crosthwaite Circle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Poway, California 92064-6817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192576106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2,408,752</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38,343</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2,675</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2,372,646 (iv) shared power to dispose or to direct the disposition of: 36,106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33,431 shares or 0.08% of the Common Stock outstanding of the Company as a result of its serving as investment manager of collective trust accounts.</w:t>
      </w:r>
    </w:p>
    <w:p>
      <w:pPr>
        <w:spacing w:after="0" w:line="17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7,587 shares or 0.01%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2020-02-12T10:26:30Z</dcterms:created>
  <dcterms:modified xsi:type="dcterms:W3CDTF">2020-02-12T10:26:30Z</dcterms:modified>
</cp:coreProperties>
</file>